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4D15" w:rsidRPr="000D6A71" w:rsidRDefault="00FB4D15" w:rsidP="00FB4D15">
      <w:pPr>
        <w:tabs>
          <w:tab w:val="left" w:pos="360"/>
        </w:tabs>
        <w:spacing w:after="0" w:line="240" w:lineRule="auto"/>
        <w:jc w:val="right"/>
        <w:rPr>
          <w:rFonts w:ascii="Latha" w:eastAsia="Batang" w:hAnsi="Latha" w:cs="Latha"/>
          <w:b/>
          <w:color w:val="000000" w:themeColor="text1"/>
          <w:bdr w:val="single" w:sz="4" w:space="0" w:color="auto"/>
        </w:rPr>
      </w:pPr>
      <w:r w:rsidRPr="000D6A71">
        <w:rPr>
          <w:rFonts w:ascii="Latha" w:eastAsia="Batang" w:hAnsi="Latha" w:cs="Latha"/>
          <w:b/>
          <w:color w:val="000000" w:themeColor="text1"/>
          <w:bdr w:val="single" w:sz="4" w:space="0" w:color="auto"/>
        </w:rPr>
        <w:t>Original Article</w:t>
      </w:r>
    </w:p>
    <w:p w:rsidR="00FB4D15" w:rsidRPr="000D6A71" w:rsidRDefault="00FB4D15" w:rsidP="00FB4D15">
      <w:pPr>
        <w:tabs>
          <w:tab w:val="left" w:pos="360"/>
        </w:tabs>
        <w:spacing w:after="0" w:line="240" w:lineRule="auto"/>
        <w:rPr>
          <w:rFonts w:ascii="Latha" w:eastAsia="Batang" w:hAnsi="Latha" w:cs="Latha"/>
          <w:color w:val="000000" w:themeColor="text1"/>
          <w:sz w:val="28"/>
        </w:rPr>
      </w:pPr>
    </w:p>
    <w:p w:rsidR="008969EB" w:rsidRPr="000D6A71" w:rsidRDefault="008969EB" w:rsidP="008969EB">
      <w:pPr>
        <w:tabs>
          <w:tab w:val="left" w:pos="360"/>
        </w:tabs>
        <w:spacing w:after="0" w:line="240" w:lineRule="auto"/>
        <w:jc w:val="both"/>
        <w:rPr>
          <w:rFonts w:ascii="Latha" w:hAnsi="Latha" w:cs="Latha"/>
          <w:b/>
          <w:color w:val="000000" w:themeColor="text1"/>
          <w:sz w:val="48"/>
          <w:szCs w:val="20"/>
        </w:rPr>
      </w:pPr>
      <w:r w:rsidRPr="000D6A71">
        <w:rPr>
          <w:rFonts w:ascii="Latha" w:hAnsi="Latha" w:cs="Latha"/>
          <w:b/>
          <w:color w:val="000000" w:themeColor="text1"/>
          <w:sz w:val="48"/>
          <w:szCs w:val="20"/>
        </w:rPr>
        <w:t>A Spectrum of Ophthalmic Diseases in a Tertiary Care Hospital in Peshawar, KPK; a 10-Year Retrospective Study</w:t>
      </w:r>
    </w:p>
    <w:p w:rsidR="000104B8" w:rsidRPr="000D6A71" w:rsidRDefault="000104B8" w:rsidP="008969EB">
      <w:pPr>
        <w:tabs>
          <w:tab w:val="left" w:pos="360"/>
        </w:tabs>
        <w:spacing w:after="0" w:line="240" w:lineRule="auto"/>
        <w:jc w:val="both"/>
        <w:rPr>
          <w:rFonts w:ascii="Latha" w:hAnsi="Latha" w:cs="Latha"/>
          <w:b/>
          <w:color w:val="000000" w:themeColor="text1"/>
          <w:sz w:val="48"/>
          <w:szCs w:val="20"/>
        </w:rPr>
      </w:pPr>
    </w:p>
    <w:p w:rsidR="00294761" w:rsidRPr="000D6A71" w:rsidRDefault="00294761" w:rsidP="00294761">
      <w:pPr>
        <w:pStyle w:val="NoSpacing"/>
        <w:jc w:val="left"/>
        <w:rPr>
          <w:rFonts w:ascii="Latha" w:eastAsia="Times New Roman" w:hAnsi="Latha" w:cs="Latha"/>
          <w:color w:val="000000" w:themeColor="text1"/>
          <w:kern w:val="0"/>
          <w:szCs w:val="20"/>
          <w:shd w:val="clear" w:color="auto" w:fill="FFFFFF"/>
        </w:rPr>
      </w:pPr>
      <w:r w:rsidRPr="000D6A71">
        <w:rPr>
          <w:rFonts w:ascii="Latha" w:eastAsia="Times New Roman" w:hAnsi="Latha" w:cs="Latha"/>
          <w:color w:val="000000" w:themeColor="text1"/>
          <w:kern w:val="0"/>
          <w:szCs w:val="20"/>
          <w:shd w:val="clear" w:color="auto" w:fill="FFFFFF"/>
        </w:rPr>
        <w:t>Muhammad Rafiq Afridi, Khalid Saifullah Baig, Omer Nasim, Salman Khan</w:t>
      </w:r>
    </w:p>
    <w:p w:rsidR="00FB4D15" w:rsidRPr="000D6A71" w:rsidRDefault="00FB4D15" w:rsidP="00FB4D15">
      <w:pPr>
        <w:tabs>
          <w:tab w:val="left" w:pos="360"/>
        </w:tabs>
        <w:spacing w:after="0" w:line="240" w:lineRule="auto"/>
        <w:rPr>
          <w:rFonts w:ascii="Latha" w:eastAsia="Batang" w:hAnsi="Latha" w:cs="Latha"/>
          <w:color w:val="000000" w:themeColor="text1"/>
          <w:sz w:val="32"/>
        </w:rPr>
      </w:pPr>
    </w:p>
    <w:p w:rsidR="00FB4D15" w:rsidRPr="000D6A71" w:rsidRDefault="00FB4D15" w:rsidP="00B13356">
      <w:pPr>
        <w:tabs>
          <w:tab w:val="left" w:pos="360"/>
        </w:tabs>
        <w:spacing w:after="60" w:line="240" w:lineRule="auto"/>
        <w:jc w:val="right"/>
        <w:rPr>
          <w:rFonts w:ascii="Latha" w:eastAsia="Batang" w:hAnsi="Latha" w:cs="Latha"/>
          <w:i/>
          <w:iCs/>
          <w:color w:val="000000" w:themeColor="text1"/>
          <w:sz w:val="20"/>
        </w:rPr>
      </w:pPr>
      <w:r w:rsidRPr="000D6A71">
        <w:rPr>
          <w:rFonts w:ascii="Latha" w:eastAsia="Batang" w:hAnsi="Latha" w:cs="Latha"/>
          <w:i/>
          <w:iCs/>
          <w:color w:val="000000" w:themeColor="text1"/>
          <w:sz w:val="20"/>
        </w:rPr>
        <w:t>Pak J Ophthalmol 2019, Vol. 35, No. 2</w:t>
      </w:r>
    </w:p>
    <w:p w:rsidR="00FB4D15" w:rsidRPr="000D6A71" w:rsidRDefault="00FB4D15" w:rsidP="00FB4D15">
      <w:pPr>
        <w:pStyle w:val="BodyText"/>
        <w:tabs>
          <w:tab w:val="left" w:pos="360"/>
        </w:tabs>
        <w:rPr>
          <w:rFonts w:ascii="Latha" w:eastAsia="Batang" w:hAnsi="Latha" w:cs="Latha"/>
          <w:color w:val="000000" w:themeColor="text1"/>
          <w:sz w:val="18"/>
        </w:rPr>
      </w:pPr>
      <w:r w:rsidRPr="000D6A71">
        <w:rPr>
          <w:rFonts w:ascii="Latha" w:eastAsia="Batang" w:hAnsi="Latha" w:cs="Latha"/>
          <w:color w:val="000000" w:themeColor="text1"/>
          <w:sz w:val="18"/>
        </w:rPr>
        <w:t xml:space="preserve"> . . . . . . . . . . . . . . . . . . . . . . . . . . . . . . . . . . . . . . . . . . . . . . . . . . . . . . . . . . . . .. . .. . . . . . . . . . . . . . . . . . . . . . . . . . . . . . . . . . .  . . </w:t>
      </w:r>
    </w:p>
    <w:tbl>
      <w:tblPr>
        <w:tblW w:w="0" w:type="auto"/>
        <w:tblLook w:val="0000"/>
      </w:tblPr>
      <w:tblGrid>
        <w:gridCol w:w="2808"/>
        <w:gridCol w:w="7380"/>
      </w:tblGrid>
      <w:tr w:rsidR="00FB4D15" w:rsidRPr="000D6A71" w:rsidTr="00A87217">
        <w:tc>
          <w:tcPr>
            <w:tcW w:w="2808" w:type="dxa"/>
          </w:tcPr>
          <w:p w:rsidR="00FB4D15" w:rsidRPr="000D6A71" w:rsidRDefault="00FB4D15" w:rsidP="00FB4D15">
            <w:pPr>
              <w:tabs>
                <w:tab w:val="left" w:pos="360"/>
              </w:tabs>
              <w:spacing w:after="0" w:line="240" w:lineRule="auto"/>
              <w:rPr>
                <w:rFonts w:ascii="Latha" w:eastAsia="Batang" w:hAnsi="Latha" w:cs="Latha"/>
                <w:color w:val="000000" w:themeColor="text1"/>
                <w:sz w:val="18"/>
              </w:rPr>
            </w:pPr>
            <w:r w:rsidRPr="000D6A71">
              <w:rPr>
                <w:rFonts w:ascii="Latha" w:eastAsia="Batang" w:hAnsi="Latha" w:cs="Latha"/>
                <w:color w:val="000000" w:themeColor="text1"/>
                <w:sz w:val="18"/>
              </w:rPr>
              <w:t>See end of article for</w:t>
            </w:r>
          </w:p>
          <w:p w:rsidR="00FB4D15" w:rsidRPr="000D6A71" w:rsidRDefault="00FB4D15" w:rsidP="00FB4D15">
            <w:pPr>
              <w:tabs>
                <w:tab w:val="left" w:pos="360"/>
              </w:tabs>
              <w:spacing w:after="0" w:line="240" w:lineRule="auto"/>
              <w:rPr>
                <w:rFonts w:ascii="Latha" w:eastAsia="Batang" w:hAnsi="Latha" w:cs="Latha"/>
                <w:color w:val="000000" w:themeColor="text1"/>
                <w:sz w:val="18"/>
              </w:rPr>
            </w:pPr>
            <w:r w:rsidRPr="000D6A71">
              <w:rPr>
                <w:rFonts w:ascii="Latha" w:eastAsia="Batang" w:hAnsi="Latha" w:cs="Latha"/>
                <w:color w:val="000000" w:themeColor="text1"/>
                <w:sz w:val="18"/>
              </w:rPr>
              <w:t>authors affiliations</w:t>
            </w:r>
          </w:p>
          <w:p w:rsidR="00FB4D15" w:rsidRPr="000D6A71" w:rsidRDefault="00FB4D15" w:rsidP="00FB4D15">
            <w:pPr>
              <w:tabs>
                <w:tab w:val="left" w:pos="360"/>
              </w:tabs>
              <w:spacing w:after="0" w:line="240" w:lineRule="auto"/>
              <w:rPr>
                <w:rFonts w:ascii="Latha" w:eastAsia="Batang" w:hAnsi="Latha" w:cs="Latha"/>
                <w:color w:val="000000" w:themeColor="text1"/>
                <w:sz w:val="18"/>
              </w:rPr>
            </w:pPr>
          </w:p>
          <w:p w:rsidR="00FB4D15" w:rsidRPr="000D6A71" w:rsidRDefault="00FB4D15" w:rsidP="00FB4D15">
            <w:pPr>
              <w:tabs>
                <w:tab w:val="left" w:pos="360"/>
              </w:tabs>
              <w:spacing w:after="0" w:line="240" w:lineRule="auto"/>
              <w:rPr>
                <w:rFonts w:ascii="Latha" w:eastAsia="Batang" w:hAnsi="Latha" w:cs="Latha"/>
                <w:color w:val="000000" w:themeColor="text1"/>
                <w:sz w:val="18"/>
              </w:rPr>
            </w:pPr>
            <w:r w:rsidRPr="000D6A71">
              <w:rPr>
                <w:rFonts w:ascii="Latha" w:eastAsia="Batang" w:hAnsi="Latha" w:cs="Latha"/>
                <w:color w:val="000000" w:themeColor="text1"/>
                <w:sz w:val="18"/>
              </w:rPr>
              <w:t>…..………………………..</w:t>
            </w:r>
          </w:p>
          <w:p w:rsidR="00FB4D15" w:rsidRPr="000D6A71" w:rsidRDefault="00FB4D15" w:rsidP="00FB4D15">
            <w:pPr>
              <w:tabs>
                <w:tab w:val="left" w:pos="360"/>
              </w:tabs>
              <w:spacing w:after="0" w:line="240" w:lineRule="auto"/>
              <w:rPr>
                <w:rFonts w:ascii="Latha" w:eastAsia="Batang" w:hAnsi="Latha" w:cs="Latha"/>
                <w:color w:val="000000" w:themeColor="text1"/>
                <w:sz w:val="18"/>
              </w:rPr>
            </w:pPr>
          </w:p>
          <w:p w:rsidR="00FB4D15" w:rsidRPr="000D6A71" w:rsidRDefault="00FB4D15" w:rsidP="00FB4D15">
            <w:pPr>
              <w:tabs>
                <w:tab w:val="left" w:pos="360"/>
              </w:tabs>
              <w:spacing w:after="0" w:line="240" w:lineRule="auto"/>
              <w:rPr>
                <w:rFonts w:ascii="Latha" w:eastAsia="Batang" w:hAnsi="Latha" w:cs="Latha"/>
                <w:color w:val="000000" w:themeColor="text1"/>
                <w:sz w:val="18"/>
              </w:rPr>
            </w:pPr>
            <w:r w:rsidRPr="000D6A71">
              <w:rPr>
                <w:rFonts w:ascii="Latha" w:eastAsia="Batang" w:hAnsi="Latha" w:cs="Latha"/>
                <w:color w:val="000000" w:themeColor="text1"/>
                <w:sz w:val="18"/>
              </w:rPr>
              <w:t>Correspondence to:</w:t>
            </w:r>
          </w:p>
          <w:p w:rsidR="00B66184" w:rsidRPr="000D6A71" w:rsidRDefault="00B66184" w:rsidP="00B66184">
            <w:pPr>
              <w:tabs>
                <w:tab w:val="left" w:pos="360"/>
              </w:tabs>
              <w:spacing w:after="0" w:line="240" w:lineRule="auto"/>
              <w:rPr>
                <w:rFonts w:ascii="Latha" w:hAnsi="Latha" w:cs="Latha"/>
                <w:color w:val="000000" w:themeColor="text1"/>
                <w:sz w:val="18"/>
                <w:szCs w:val="20"/>
              </w:rPr>
            </w:pPr>
            <w:r w:rsidRPr="000D6A71">
              <w:rPr>
                <w:rFonts w:ascii="Latha" w:hAnsi="Latha" w:cs="Latha"/>
                <w:color w:val="000000" w:themeColor="text1"/>
                <w:sz w:val="18"/>
                <w:szCs w:val="20"/>
              </w:rPr>
              <w:t>Omer Nasim</w:t>
            </w:r>
          </w:p>
          <w:p w:rsidR="00AB7984" w:rsidRPr="000D6A71" w:rsidRDefault="00B66184" w:rsidP="00B66184">
            <w:pPr>
              <w:tabs>
                <w:tab w:val="left" w:pos="360"/>
              </w:tabs>
              <w:spacing w:after="0" w:line="240" w:lineRule="auto"/>
              <w:rPr>
                <w:rFonts w:ascii="Latha" w:eastAsia="Calibri" w:hAnsi="Latha" w:cs="Latha"/>
                <w:color w:val="000000" w:themeColor="text1"/>
                <w:sz w:val="18"/>
                <w:szCs w:val="20"/>
              </w:rPr>
            </w:pPr>
            <w:r w:rsidRPr="000D6A71">
              <w:rPr>
                <w:rFonts w:ascii="Latha" w:eastAsia="Calibri" w:hAnsi="Latha" w:cs="Latha"/>
                <w:color w:val="000000" w:themeColor="text1"/>
                <w:sz w:val="18"/>
                <w:szCs w:val="20"/>
              </w:rPr>
              <w:t xml:space="preserve">Ophthalmology </w:t>
            </w:r>
            <w:r w:rsidR="001F300D" w:rsidRPr="000D6A71">
              <w:rPr>
                <w:rFonts w:ascii="Latha" w:eastAsia="Calibri" w:hAnsi="Latha" w:cs="Latha"/>
                <w:color w:val="000000" w:themeColor="text1"/>
                <w:sz w:val="18"/>
                <w:szCs w:val="20"/>
              </w:rPr>
              <w:t xml:space="preserve">Unit </w:t>
            </w:r>
          </w:p>
          <w:p w:rsidR="00B66184" w:rsidRPr="000D6A71" w:rsidRDefault="00B66184" w:rsidP="00B66184">
            <w:pPr>
              <w:tabs>
                <w:tab w:val="left" w:pos="360"/>
              </w:tabs>
              <w:spacing w:after="0" w:line="240" w:lineRule="auto"/>
              <w:rPr>
                <w:rFonts w:ascii="Latha" w:eastAsia="Calibri" w:hAnsi="Latha" w:cs="Latha"/>
                <w:color w:val="000000" w:themeColor="text1"/>
                <w:sz w:val="18"/>
                <w:szCs w:val="20"/>
              </w:rPr>
            </w:pPr>
            <w:r w:rsidRPr="000D6A71">
              <w:rPr>
                <w:rFonts w:ascii="Latha" w:eastAsia="Calibri" w:hAnsi="Latha" w:cs="Latha"/>
                <w:color w:val="000000" w:themeColor="text1"/>
                <w:sz w:val="18"/>
                <w:szCs w:val="20"/>
              </w:rPr>
              <w:t>Rehman Medical Institute (RMI), Peshawar</w:t>
            </w:r>
          </w:p>
          <w:p w:rsidR="007C61EA" w:rsidRPr="000D6A71" w:rsidRDefault="007C61EA" w:rsidP="00B66184">
            <w:pPr>
              <w:tabs>
                <w:tab w:val="left" w:pos="360"/>
              </w:tabs>
              <w:spacing w:after="0" w:line="240" w:lineRule="auto"/>
              <w:rPr>
                <w:rFonts w:ascii="Book Antiqua" w:eastAsia="Calibri" w:hAnsi="Book Antiqua" w:cs="Latha"/>
                <w:color w:val="000000" w:themeColor="text1"/>
                <w:sz w:val="20"/>
                <w:szCs w:val="20"/>
              </w:rPr>
            </w:pPr>
            <w:r w:rsidRPr="000D6A71">
              <w:rPr>
                <w:rFonts w:ascii="Book Antiqua" w:hAnsi="Book Antiqua" w:cs="Latha"/>
                <w:color w:val="000000" w:themeColor="text1"/>
                <w:sz w:val="18"/>
                <w:szCs w:val="20"/>
              </w:rPr>
              <w:t>discover.omer@gmail.com</w:t>
            </w:r>
          </w:p>
          <w:p w:rsidR="00FB4D15" w:rsidRPr="000D6A71" w:rsidRDefault="00FB4D15" w:rsidP="00FB4D15">
            <w:pPr>
              <w:tabs>
                <w:tab w:val="left" w:pos="360"/>
              </w:tabs>
              <w:spacing w:after="0" w:line="240" w:lineRule="auto"/>
              <w:rPr>
                <w:rFonts w:ascii="Latha" w:eastAsia="Batang" w:hAnsi="Latha" w:cs="Latha"/>
                <w:color w:val="000000" w:themeColor="text1"/>
                <w:sz w:val="18"/>
              </w:rPr>
            </w:pPr>
          </w:p>
          <w:p w:rsidR="00FB4D15" w:rsidRPr="000D6A71" w:rsidRDefault="00FB4D15" w:rsidP="00FB4D15">
            <w:pPr>
              <w:tabs>
                <w:tab w:val="left" w:pos="360"/>
              </w:tabs>
              <w:spacing w:after="0" w:line="240" w:lineRule="auto"/>
              <w:rPr>
                <w:rFonts w:ascii="Latha" w:hAnsi="Latha" w:cs="Latha"/>
                <w:color w:val="000000" w:themeColor="text1"/>
                <w:sz w:val="18"/>
                <w:szCs w:val="18"/>
              </w:rPr>
            </w:pPr>
          </w:p>
          <w:p w:rsidR="00FB4D15" w:rsidRPr="000D6A71" w:rsidRDefault="00FB4D15" w:rsidP="00FB4D15">
            <w:pPr>
              <w:tabs>
                <w:tab w:val="left" w:pos="360"/>
              </w:tabs>
              <w:spacing w:after="0" w:line="240" w:lineRule="auto"/>
              <w:rPr>
                <w:rFonts w:ascii="Latha" w:hAnsi="Latha" w:cs="Latha"/>
                <w:color w:val="000000" w:themeColor="text1"/>
                <w:sz w:val="18"/>
                <w:szCs w:val="18"/>
              </w:rPr>
            </w:pPr>
          </w:p>
          <w:p w:rsidR="00FB4D15" w:rsidRPr="000D6A71" w:rsidRDefault="00FB4D15" w:rsidP="00FB4D15">
            <w:pPr>
              <w:tabs>
                <w:tab w:val="left" w:pos="360"/>
              </w:tabs>
              <w:spacing w:after="0" w:line="240" w:lineRule="auto"/>
              <w:rPr>
                <w:rFonts w:ascii="Latha" w:hAnsi="Latha" w:cs="Latha"/>
                <w:color w:val="000000" w:themeColor="text1"/>
                <w:sz w:val="18"/>
                <w:szCs w:val="18"/>
              </w:rPr>
            </w:pPr>
          </w:p>
          <w:p w:rsidR="00FB4D15" w:rsidRPr="000D6A71" w:rsidRDefault="00FB4D15" w:rsidP="00FB4D15">
            <w:pPr>
              <w:tabs>
                <w:tab w:val="left" w:pos="360"/>
              </w:tabs>
              <w:spacing w:after="0" w:line="240" w:lineRule="auto"/>
              <w:rPr>
                <w:rFonts w:ascii="Latha" w:hAnsi="Latha" w:cs="Latha"/>
                <w:color w:val="000000" w:themeColor="text1"/>
                <w:sz w:val="18"/>
                <w:szCs w:val="18"/>
              </w:rPr>
            </w:pPr>
          </w:p>
          <w:p w:rsidR="00FB4D15" w:rsidRPr="000D6A71" w:rsidRDefault="00FB4D15" w:rsidP="00FB4D15">
            <w:pPr>
              <w:tabs>
                <w:tab w:val="left" w:pos="360"/>
              </w:tabs>
              <w:spacing w:after="0" w:line="240" w:lineRule="auto"/>
              <w:rPr>
                <w:rFonts w:ascii="Latha" w:hAnsi="Latha" w:cs="Latha"/>
                <w:color w:val="000000" w:themeColor="text1"/>
                <w:sz w:val="18"/>
                <w:szCs w:val="18"/>
              </w:rPr>
            </w:pPr>
          </w:p>
          <w:p w:rsidR="00FB4D15" w:rsidRPr="000D6A71" w:rsidRDefault="00FB4D15" w:rsidP="00FB4D15">
            <w:pPr>
              <w:tabs>
                <w:tab w:val="left" w:pos="360"/>
              </w:tabs>
              <w:spacing w:after="0" w:line="240" w:lineRule="auto"/>
              <w:rPr>
                <w:rFonts w:ascii="Latha" w:hAnsi="Latha" w:cs="Latha"/>
                <w:color w:val="000000" w:themeColor="text1"/>
                <w:sz w:val="18"/>
                <w:szCs w:val="18"/>
              </w:rPr>
            </w:pPr>
          </w:p>
          <w:p w:rsidR="00FB4D15" w:rsidRPr="000D6A71" w:rsidRDefault="00FB4D15" w:rsidP="00FB4D15">
            <w:pPr>
              <w:tabs>
                <w:tab w:val="left" w:pos="360"/>
              </w:tabs>
              <w:spacing w:after="0" w:line="240" w:lineRule="auto"/>
              <w:rPr>
                <w:rFonts w:ascii="Latha" w:hAnsi="Latha" w:cs="Latha"/>
                <w:color w:val="000000" w:themeColor="text1"/>
                <w:sz w:val="18"/>
                <w:szCs w:val="18"/>
              </w:rPr>
            </w:pPr>
          </w:p>
          <w:p w:rsidR="00FB4D15" w:rsidRPr="000D6A71" w:rsidRDefault="00FB4D15" w:rsidP="00FB4D15">
            <w:pPr>
              <w:tabs>
                <w:tab w:val="left" w:pos="360"/>
              </w:tabs>
              <w:spacing w:after="0" w:line="240" w:lineRule="auto"/>
              <w:rPr>
                <w:rFonts w:ascii="Latha" w:hAnsi="Latha" w:cs="Latha"/>
                <w:color w:val="000000" w:themeColor="text1"/>
                <w:sz w:val="18"/>
                <w:szCs w:val="18"/>
              </w:rPr>
            </w:pPr>
          </w:p>
          <w:p w:rsidR="00FB4D15" w:rsidRPr="000D6A71" w:rsidRDefault="00FB4D15" w:rsidP="00FB4D15">
            <w:pPr>
              <w:tabs>
                <w:tab w:val="left" w:pos="360"/>
              </w:tabs>
              <w:spacing w:after="0" w:line="240" w:lineRule="auto"/>
              <w:rPr>
                <w:rFonts w:ascii="Latha" w:hAnsi="Latha" w:cs="Latha"/>
                <w:color w:val="000000" w:themeColor="text1"/>
                <w:sz w:val="18"/>
                <w:szCs w:val="18"/>
              </w:rPr>
            </w:pPr>
          </w:p>
          <w:p w:rsidR="00FB4D15" w:rsidRPr="000D6A71" w:rsidRDefault="00FB4D15" w:rsidP="00FB4D15">
            <w:pPr>
              <w:tabs>
                <w:tab w:val="left" w:pos="360"/>
              </w:tabs>
              <w:spacing w:after="0" w:line="240" w:lineRule="auto"/>
              <w:rPr>
                <w:rFonts w:ascii="Latha" w:hAnsi="Latha" w:cs="Latha"/>
                <w:color w:val="000000" w:themeColor="text1"/>
                <w:sz w:val="18"/>
                <w:szCs w:val="18"/>
              </w:rPr>
            </w:pPr>
          </w:p>
          <w:p w:rsidR="00FB4D15" w:rsidRPr="000D6A71" w:rsidRDefault="00FB4D15" w:rsidP="00FB4D15">
            <w:pPr>
              <w:tabs>
                <w:tab w:val="left" w:pos="360"/>
              </w:tabs>
              <w:spacing w:after="0" w:line="240" w:lineRule="auto"/>
              <w:rPr>
                <w:rFonts w:ascii="Latha" w:hAnsi="Latha" w:cs="Latha"/>
                <w:color w:val="000000" w:themeColor="text1"/>
                <w:sz w:val="18"/>
                <w:szCs w:val="18"/>
              </w:rPr>
            </w:pPr>
          </w:p>
          <w:p w:rsidR="00974293" w:rsidRPr="000D6A71" w:rsidRDefault="00974293" w:rsidP="00FB4D15">
            <w:pPr>
              <w:tabs>
                <w:tab w:val="left" w:pos="360"/>
              </w:tabs>
              <w:spacing w:after="0" w:line="240" w:lineRule="auto"/>
              <w:rPr>
                <w:rFonts w:ascii="Latha" w:hAnsi="Latha" w:cs="Latha"/>
                <w:color w:val="000000" w:themeColor="text1"/>
                <w:sz w:val="18"/>
                <w:szCs w:val="18"/>
              </w:rPr>
            </w:pPr>
          </w:p>
          <w:p w:rsidR="00974293" w:rsidRPr="000D6A71" w:rsidRDefault="00974293" w:rsidP="00FB4D15">
            <w:pPr>
              <w:tabs>
                <w:tab w:val="left" w:pos="360"/>
              </w:tabs>
              <w:spacing w:after="0" w:line="240" w:lineRule="auto"/>
              <w:rPr>
                <w:rFonts w:ascii="Latha" w:hAnsi="Latha" w:cs="Latha"/>
                <w:color w:val="000000" w:themeColor="text1"/>
                <w:sz w:val="18"/>
                <w:szCs w:val="18"/>
              </w:rPr>
            </w:pPr>
          </w:p>
          <w:p w:rsidR="00974293" w:rsidRPr="000D6A71" w:rsidRDefault="00974293" w:rsidP="00FB4D15">
            <w:pPr>
              <w:tabs>
                <w:tab w:val="left" w:pos="360"/>
              </w:tabs>
              <w:spacing w:after="0" w:line="240" w:lineRule="auto"/>
              <w:rPr>
                <w:rFonts w:ascii="Latha" w:hAnsi="Latha" w:cs="Latha"/>
                <w:color w:val="000000" w:themeColor="text1"/>
                <w:sz w:val="18"/>
                <w:szCs w:val="18"/>
              </w:rPr>
            </w:pPr>
          </w:p>
          <w:p w:rsidR="00FB4D15" w:rsidRPr="000D6A71" w:rsidRDefault="00FB4D15" w:rsidP="00FB4D15">
            <w:pPr>
              <w:tabs>
                <w:tab w:val="left" w:pos="360"/>
              </w:tabs>
              <w:spacing w:after="0" w:line="240" w:lineRule="auto"/>
              <w:rPr>
                <w:rFonts w:ascii="Latha" w:eastAsia="Batang" w:hAnsi="Latha" w:cs="Latha"/>
                <w:color w:val="000000" w:themeColor="text1"/>
                <w:sz w:val="18"/>
              </w:rPr>
            </w:pPr>
            <w:r w:rsidRPr="000D6A71">
              <w:rPr>
                <w:rFonts w:ascii="Latha" w:eastAsia="Batang" w:hAnsi="Latha" w:cs="Latha"/>
                <w:color w:val="000000" w:themeColor="text1"/>
                <w:sz w:val="18"/>
              </w:rPr>
              <w:t>…..………………………..</w:t>
            </w:r>
          </w:p>
        </w:tc>
        <w:tc>
          <w:tcPr>
            <w:tcW w:w="7380" w:type="dxa"/>
          </w:tcPr>
          <w:p w:rsidR="00FD2736" w:rsidRPr="000D6A71" w:rsidRDefault="00FD2736" w:rsidP="00FD2736">
            <w:pPr>
              <w:tabs>
                <w:tab w:val="left" w:pos="360"/>
              </w:tabs>
              <w:spacing w:after="80" w:line="240" w:lineRule="auto"/>
              <w:jc w:val="both"/>
              <w:rPr>
                <w:rFonts w:ascii="Latha" w:hAnsi="Latha" w:cs="Latha"/>
                <w:color w:val="000000" w:themeColor="text1"/>
                <w:sz w:val="20"/>
                <w:szCs w:val="20"/>
              </w:rPr>
            </w:pPr>
            <w:r w:rsidRPr="000D6A71">
              <w:rPr>
                <w:rFonts w:ascii="Latha" w:hAnsi="Latha" w:cs="Latha"/>
                <w:b/>
                <w:color w:val="000000" w:themeColor="text1"/>
                <w:sz w:val="20"/>
                <w:szCs w:val="20"/>
              </w:rPr>
              <w:t>Purpose:</w:t>
            </w:r>
            <w:r w:rsidR="007C73FC" w:rsidRPr="000D6A71">
              <w:rPr>
                <w:rFonts w:ascii="Latha" w:hAnsi="Latha" w:cs="Latha"/>
                <w:b/>
                <w:color w:val="000000" w:themeColor="text1"/>
                <w:sz w:val="20"/>
                <w:szCs w:val="20"/>
              </w:rPr>
              <w:t>  </w:t>
            </w:r>
            <w:r w:rsidR="001C0443" w:rsidRPr="000D6A71">
              <w:rPr>
                <w:rFonts w:ascii="Latha" w:hAnsi="Latha" w:cs="Latha"/>
                <w:color w:val="000000" w:themeColor="text1"/>
                <w:sz w:val="20"/>
                <w:szCs w:val="20"/>
              </w:rPr>
              <w:t>To assess the frequency</w:t>
            </w:r>
            <w:r w:rsidRPr="000D6A71">
              <w:rPr>
                <w:rFonts w:ascii="Latha" w:hAnsi="Latha" w:cs="Latha"/>
                <w:color w:val="000000" w:themeColor="text1"/>
                <w:sz w:val="20"/>
                <w:szCs w:val="20"/>
              </w:rPr>
              <w:t xml:space="preserve"> of different eye morbidi</w:t>
            </w:r>
            <w:r w:rsidR="00F95535" w:rsidRPr="000D6A71">
              <w:rPr>
                <w:rFonts w:ascii="Latha" w:hAnsi="Latha" w:cs="Latha"/>
                <w:color w:val="000000" w:themeColor="text1"/>
                <w:sz w:val="20"/>
                <w:szCs w:val="20"/>
              </w:rPr>
              <w:t>ti</w:t>
            </w:r>
            <w:r w:rsidRPr="000D6A71">
              <w:rPr>
                <w:rFonts w:ascii="Latha" w:hAnsi="Latha" w:cs="Latha"/>
                <w:color w:val="000000" w:themeColor="text1"/>
                <w:sz w:val="20"/>
                <w:szCs w:val="20"/>
              </w:rPr>
              <w:t>es in the patients presen</w:t>
            </w:r>
            <w:r w:rsidR="00F95535" w:rsidRPr="000D6A71">
              <w:rPr>
                <w:rFonts w:ascii="Latha" w:hAnsi="Latha" w:cs="Latha"/>
                <w:color w:val="000000" w:themeColor="text1"/>
                <w:sz w:val="20"/>
                <w:szCs w:val="20"/>
              </w:rPr>
              <w:t xml:space="preserve">ting at a tertiary care Hospital in </w:t>
            </w:r>
            <w:r w:rsidRPr="000D6A71">
              <w:rPr>
                <w:rFonts w:ascii="Latha" w:hAnsi="Latha" w:cs="Latha"/>
                <w:color w:val="000000" w:themeColor="text1"/>
                <w:sz w:val="20"/>
                <w:szCs w:val="20"/>
              </w:rPr>
              <w:t>Peshawar.</w:t>
            </w:r>
          </w:p>
          <w:p w:rsidR="00FD2736" w:rsidRPr="000D6A71" w:rsidRDefault="00FD2736" w:rsidP="00FD2736">
            <w:pPr>
              <w:tabs>
                <w:tab w:val="left" w:pos="360"/>
              </w:tabs>
              <w:spacing w:after="80" w:line="240" w:lineRule="auto"/>
              <w:jc w:val="both"/>
              <w:rPr>
                <w:rFonts w:ascii="Latha" w:eastAsia="Times New Roman" w:hAnsi="Latha" w:cs="Latha"/>
                <w:color w:val="000000" w:themeColor="text1"/>
                <w:sz w:val="20"/>
                <w:szCs w:val="20"/>
                <w:shd w:val="clear" w:color="auto" w:fill="FFFFFF"/>
              </w:rPr>
            </w:pPr>
            <w:r w:rsidRPr="000D6A71">
              <w:rPr>
                <w:rFonts w:ascii="Latha" w:eastAsia="Times New Roman" w:hAnsi="Latha" w:cs="Latha"/>
                <w:b/>
                <w:color w:val="000000" w:themeColor="text1"/>
                <w:sz w:val="20"/>
                <w:szCs w:val="20"/>
                <w:shd w:val="clear" w:color="auto" w:fill="FFFFFF"/>
              </w:rPr>
              <w:t xml:space="preserve">Study Design: </w:t>
            </w:r>
            <w:r w:rsidR="00F95535" w:rsidRPr="000D6A71">
              <w:rPr>
                <w:rFonts w:ascii="Latha" w:eastAsia="Times New Roman" w:hAnsi="Latha" w:cs="Latha"/>
                <w:color w:val="000000" w:themeColor="text1"/>
                <w:sz w:val="20"/>
                <w:szCs w:val="20"/>
                <w:shd w:val="clear" w:color="auto" w:fill="FFFFFF"/>
              </w:rPr>
              <w:t>Cross sectional study.</w:t>
            </w:r>
          </w:p>
          <w:p w:rsidR="00FD2736" w:rsidRPr="000D6A71" w:rsidRDefault="00FD2736" w:rsidP="00FD2736">
            <w:pPr>
              <w:tabs>
                <w:tab w:val="left" w:pos="360"/>
              </w:tabs>
              <w:spacing w:after="80" w:line="240" w:lineRule="auto"/>
              <w:jc w:val="both"/>
              <w:rPr>
                <w:rFonts w:ascii="Latha" w:eastAsia="Times New Roman" w:hAnsi="Latha" w:cs="Latha"/>
                <w:color w:val="000000" w:themeColor="text1"/>
                <w:sz w:val="20"/>
                <w:szCs w:val="20"/>
              </w:rPr>
            </w:pPr>
            <w:r w:rsidRPr="000D6A71">
              <w:rPr>
                <w:rFonts w:ascii="Latha" w:eastAsia="Times New Roman" w:hAnsi="Latha" w:cs="Latha"/>
                <w:b/>
                <w:color w:val="000000" w:themeColor="text1"/>
                <w:sz w:val="20"/>
                <w:szCs w:val="20"/>
                <w:shd w:val="clear" w:color="auto" w:fill="FFFFFF"/>
              </w:rPr>
              <w:t xml:space="preserve">Place and </w:t>
            </w:r>
            <w:r w:rsidR="006572ED" w:rsidRPr="000D6A71">
              <w:rPr>
                <w:rFonts w:ascii="Latha" w:eastAsia="Times New Roman" w:hAnsi="Latha" w:cs="Latha"/>
                <w:b/>
                <w:color w:val="000000" w:themeColor="text1"/>
                <w:sz w:val="20"/>
                <w:szCs w:val="20"/>
                <w:shd w:val="clear" w:color="auto" w:fill="FFFFFF"/>
              </w:rPr>
              <w:t xml:space="preserve">Duration </w:t>
            </w:r>
            <w:r w:rsidRPr="000D6A71">
              <w:rPr>
                <w:rFonts w:ascii="Latha" w:eastAsia="Times New Roman" w:hAnsi="Latha" w:cs="Latha"/>
                <w:b/>
                <w:color w:val="000000" w:themeColor="text1"/>
                <w:sz w:val="20"/>
                <w:szCs w:val="20"/>
                <w:shd w:val="clear" w:color="auto" w:fill="FFFFFF"/>
              </w:rPr>
              <w:t xml:space="preserve">of </w:t>
            </w:r>
            <w:r w:rsidR="006572ED" w:rsidRPr="000D6A71">
              <w:rPr>
                <w:rFonts w:ascii="Latha" w:eastAsia="Times New Roman" w:hAnsi="Latha" w:cs="Latha"/>
                <w:b/>
                <w:color w:val="000000" w:themeColor="text1"/>
                <w:sz w:val="20"/>
                <w:szCs w:val="20"/>
                <w:shd w:val="clear" w:color="auto" w:fill="FFFFFF"/>
              </w:rPr>
              <w:t>Study</w:t>
            </w:r>
            <w:r w:rsidRPr="000D6A71">
              <w:rPr>
                <w:rFonts w:ascii="Latha" w:eastAsia="Times New Roman" w:hAnsi="Latha" w:cs="Latha"/>
                <w:b/>
                <w:color w:val="000000" w:themeColor="text1"/>
                <w:sz w:val="20"/>
                <w:szCs w:val="20"/>
                <w:shd w:val="clear" w:color="auto" w:fill="FFFFFF"/>
              </w:rPr>
              <w:t>:</w:t>
            </w:r>
            <w:r w:rsidR="006572ED" w:rsidRPr="000D6A71">
              <w:rPr>
                <w:rFonts w:ascii="Latha" w:eastAsia="Times New Roman" w:hAnsi="Latha" w:cs="Latha"/>
                <w:b/>
                <w:color w:val="000000" w:themeColor="text1"/>
                <w:sz w:val="20"/>
                <w:szCs w:val="20"/>
                <w:shd w:val="clear" w:color="auto" w:fill="FFFFFF"/>
              </w:rPr>
              <w:t>  </w:t>
            </w:r>
            <w:r w:rsidRPr="000D6A71">
              <w:rPr>
                <w:rFonts w:ascii="Latha" w:eastAsia="Calibri" w:hAnsi="Latha" w:cs="Latha"/>
                <w:color w:val="000000" w:themeColor="text1"/>
                <w:sz w:val="20"/>
                <w:szCs w:val="20"/>
              </w:rPr>
              <w:t>Ophthalmology unit of Rehman Medical Institute (RMI), Peshawar</w:t>
            </w:r>
            <w:r w:rsidR="00F95535" w:rsidRPr="000D6A71">
              <w:rPr>
                <w:rFonts w:ascii="Latha" w:eastAsia="Calibri" w:hAnsi="Latha" w:cs="Latha"/>
                <w:color w:val="000000" w:themeColor="text1"/>
                <w:sz w:val="20"/>
                <w:szCs w:val="20"/>
              </w:rPr>
              <w:t xml:space="preserve"> </w:t>
            </w:r>
            <w:r w:rsidRPr="000D6A71">
              <w:rPr>
                <w:rFonts w:ascii="Latha" w:eastAsia="Calibri" w:hAnsi="Latha" w:cs="Latha"/>
                <w:color w:val="000000" w:themeColor="text1"/>
                <w:sz w:val="20"/>
                <w:szCs w:val="20"/>
              </w:rPr>
              <w:t xml:space="preserve">from </w:t>
            </w:r>
            <w:r w:rsidRPr="000D6A71">
              <w:rPr>
                <w:rFonts w:ascii="Latha" w:eastAsia="Calibri" w:hAnsi="Latha" w:cs="Latha"/>
                <w:b/>
                <w:color w:val="000000" w:themeColor="text1"/>
                <w:sz w:val="20"/>
                <w:szCs w:val="20"/>
              </w:rPr>
              <w:t>February 2004 to month of March 2014.</w:t>
            </w:r>
          </w:p>
          <w:p w:rsidR="00FD2736" w:rsidRPr="000D6A71" w:rsidRDefault="00FD2736" w:rsidP="00FD2736">
            <w:pPr>
              <w:tabs>
                <w:tab w:val="left" w:pos="360"/>
              </w:tabs>
              <w:spacing w:after="80" w:line="240" w:lineRule="auto"/>
              <w:jc w:val="both"/>
              <w:rPr>
                <w:rFonts w:ascii="Latha" w:eastAsia="Times New Roman" w:hAnsi="Latha" w:cs="Latha"/>
                <w:color w:val="000000" w:themeColor="text1"/>
                <w:sz w:val="20"/>
                <w:szCs w:val="20"/>
              </w:rPr>
            </w:pPr>
            <w:r w:rsidRPr="000D6A71">
              <w:rPr>
                <w:rFonts w:ascii="Latha" w:hAnsi="Latha" w:cs="Latha"/>
                <w:b/>
                <w:color w:val="000000" w:themeColor="text1"/>
                <w:sz w:val="20"/>
                <w:szCs w:val="20"/>
              </w:rPr>
              <w:t>Material &amp; Methods:</w:t>
            </w:r>
            <w:r w:rsidR="006F653E" w:rsidRPr="000D6A71">
              <w:rPr>
                <w:rFonts w:ascii="Latha" w:hAnsi="Latha" w:cs="Latha"/>
                <w:b/>
                <w:color w:val="000000" w:themeColor="text1"/>
                <w:sz w:val="20"/>
                <w:szCs w:val="20"/>
              </w:rPr>
              <w:t>  </w:t>
            </w:r>
            <w:r w:rsidR="00F95535" w:rsidRPr="000D6A71">
              <w:rPr>
                <w:rFonts w:ascii="Latha" w:eastAsia="Times New Roman" w:hAnsi="Latha" w:cs="Latha"/>
                <w:color w:val="000000" w:themeColor="text1"/>
                <w:sz w:val="20"/>
                <w:szCs w:val="20"/>
                <w:shd w:val="clear" w:color="auto" w:fill="FFFFFF"/>
              </w:rPr>
              <w:t xml:space="preserve">This research involved </w:t>
            </w:r>
            <w:r w:rsidRPr="000D6A71">
              <w:rPr>
                <w:rFonts w:ascii="Latha" w:eastAsia="Times New Roman" w:hAnsi="Latha" w:cs="Latha"/>
                <w:color w:val="000000" w:themeColor="text1"/>
                <w:sz w:val="20"/>
                <w:szCs w:val="20"/>
                <w:shd w:val="clear" w:color="auto" w:fill="FFFFFF"/>
              </w:rPr>
              <w:t xml:space="preserve">accessing the data bank kept by the Hospital. </w:t>
            </w:r>
            <w:r w:rsidR="00B703FD" w:rsidRPr="000D6A71">
              <w:rPr>
                <w:rFonts w:ascii="Latha" w:eastAsia="Times New Roman" w:hAnsi="Latha" w:cs="Latha"/>
                <w:color w:val="000000" w:themeColor="text1"/>
                <w:sz w:val="20"/>
                <w:szCs w:val="20"/>
                <w:shd w:val="clear" w:color="auto" w:fill="FFFFFF"/>
              </w:rPr>
              <w:t xml:space="preserve">All ocular morbidities seen during the study period was included in the study while those who presented with the diseases of the eye </w:t>
            </w:r>
            <w:r w:rsidR="00B703FD" w:rsidRPr="000D6A71">
              <w:rPr>
                <w:rFonts w:ascii="Latha" w:eastAsia="Times New Roman" w:hAnsi="Latha" w:cs="Latha"/>
                <w:b/>
                <w:color w:val="000000" w:themeColor="text1"/>
                <w:sz w:val="20"/>
                <w:szCs w:val="20"/>
                <w:shd w:val="clear" w:color="auto" w:fill="FFFFFF"/>
              </w:rPr>
              <w:t>due to some other systemic condition were excluded</w:t>
            </w:r>
            <w:r w:rsidR="00B703FD" w:rsidRPr="000D6A71">
              <w:rPr>
                <w:rFonts w:ascii="Latha" w:eastAsia="Times New Roman" w:hAnsi="Latha" w:cs="Latha"/>
                <w:color w:val="000000" w:themeColor="text1"/>
                <w:sz w:val="20"/>
                <w:szCs w:val="20"/>
                <w:shd w:val="clear" w:color="auto" w:fill="FFFFFF"/>
              </w:rPr>
              <w:t xml:space="preserve">. </w:t>
            </w:r>
            <w:r w:rsidRPr="000D6A71">
              <w:rPr>
                <w:rFonts w:ascii="Latha" w:eastAsia="Times New Roman" w:hAnsi="Latha" w:cs="Latha"/>
                <w:color w:val="000000" w:themeColor="text1"/>
                <w:sz w:val="20"/>
                <w:szCs w:val="20"/>
                <w:shd w:val="clear" w:color="auto" w:fill="FFFFFF"/>
              </w:rPr>
              <w:t>Patients were categorized according to their gender and year of admission. The age categories were divided into 5 groups, 0-20, 21-40, 41-60, 61-80, 81-100 years’ category. The data co</w:t>
            </w:r>
            <w:r w:rsidR="00F95535" w:rsidRPr="000D6A71">
              <w:rPr>
                <w:rFonts w:ascii="Latha" w:eastAsia="Times New Roman" w:hAnsi="Latha" w:cs="Latha"/>
                <w:color w:val="000000" w:themeColor="text1"/>
                <w:sz w:val="20"/>
                <w:szCs w:val="20"/>
                <w:shd w:val="clear" w:color="auto" w:fill="FFFFFF"/>
              </w:rPr>
              <w:t>llected was</w:t>
            </w:r>
            <w:r w:rsidRPr="000D6A71">
              <w:rPr>
                <w:rFonts w:ascii="Latha" w:eastAsia="Times New Roman" w:hAnsi="Latha" w:cs="Latha"/>
                <w:color w:val="000000" w:themeColor="text1"/>
                <w:sz w:val="20"/>
                <w:szCs w:val="20"/>
                <w:shd w:val="clear" w:color="auto" w:fill="FFFFFF"/>
              </w:rPr>
              <w:t xml:space="preserve"> analyzed using </w:t>
            </w:r>
            <w:r w:rsidR="00B703FD" w:rsidRPr="000D6A71">
              <w:rPr>
                <w:rFonts w:ascii="Latha" w:eastAsia="Times New Roman" w:hAnsi="Latha" w:cs="Latha"/>
                <w:color w:val="000000" w:themeColor="text1"/>
                <w:sz w:val="20"/>
                <w:szCs w:val="20"/>
                <w:shd w:val="clear" w:color="auto" w:fill="FFFFFF"/>
              </w:rPr>
              <w:t xml:space="preserve">MS Excel 2013. </w:t>
            </w:r>
          </w:p>
          <w:p w:rsidR="00FD2736" w:rsidRPr="000D6A71" w:rsidRDefault="00FD2736" w:rsidP="00FD2736">
            <w:pPr>
              <w:tabs>
                <w:tab w:val="left" w:pos="360"/>
              </w:tabs>
              <w:spacing w:after="80" w:line="240" w:lineRule="auto"/>
              <w:jc w:val="both"/>
              <w:rPr>
                <w:rFonts w:ascii="Latha" w:eastAsia="Times New Roman" w:hAnsi="Latha" w:cs="Latha"/>
                <w:color w:val="000000" w:themeColor="text1"/>
                <w:sz w:val="20"/>
                <w:szCs w:val="20"/>
              </w:rPr>
            </w:pPr>
            <w:r w:rsidRPr="000D6A71">
              <w:rPr>
                <w:rFonts w:ascii="Latha" w:hAnsi="Latha" w:cs="Latha"/>
                <w:b/>
                <w:color w:val="000000" w:themeColor="text1"/>
                <w:sz w:val="20"/>
                <w:szCs w:val="20"/>
              </w:rPr>
              <w:t>Results:</w:t>
            </w:r>
            <w:r w:rsidR="007555B4" w:rsidRPr="000D6A71">
              <w:rPr>
                <w:rFonts w:ascii="Latha" w:hAnsi="Latha" w:cs="Latha"/>
                <w:b/>
                <w:color w:val="000000" w:themeColor="text1"/>
                <w:sz w:val="20"/>
                <w:szCs w:val="20"/>
              </w:rPr>
              <w:t>  </w:t>
            </w:r>
            <w:r w:rsidRPr="000D6A71">
              <w:rPr>
                <w:rFonts w:ascii="Latha" w:eastAsia="Times New Roman" w:hAnsi="Latha" w:cs="Latha"/>
                <w:color w:val="000000" w:themeColor="text1"/>
                <w:sz w:val="20"/>
                <w:szCs w:val="20"/>
                <w:shd w:val="clear" w:color="auto" w:fill="FFFFFF"/>
              </w:rPr>
              <w:t>A total</w:t>
            </w:r>
            <w:r w:rsidR="00F95535" w:rsidRPr="000D6A71">
              <w:rPr>
                <w:rFonts w:ascii="Latha" w:eastAsia="Times New Roman" w:hAnsi="Latha" w:cs="Latha"/>
                <w:color w:val="000000" w:themeColor="text1"/>
                <w:sz w:val="20"/>
                <w:szCs w:val="20"/>
                <w:shd w:val="clear" w:color="auto" w:fill="FFFFFF"/>
              </w:rPr>
              <w:t xml:space="preserve"> of 1869 patients were examined</w:t>
            </w:r>
            <w:r w:rsidRPr="000D6A71">
              <w:rPr>
                <w:rFonts w:ascii="Latha" w:eastAsia="Times New Roman" w:hAnsi="Latha" w:cs="Latha"/>
                <w:color w:val="000000" w:themeColor="text1"/>
                <w:sz w:val="20"/>
                <w:szCs w:val="20"/>
                <w:shd w:val="clear" w:color="auto" w:fill="FFFFFF"/>
              </w:rPr>
              <w:t xml:space="preserve"> out of which</w:t>
            </w:r>
            <w:r w:rsidR="007555B4" w:rsidRPr="000D6A71">
              <w:rPr>
                <w:rFonts w:ascii="Latha" w:eastAsia="Times New Roman" w:hAnsi="Latha" w:cs="Latha"/>
                <w:color w:val="000000" w:themeColor="text1"/>
                <w:sz w:val="20"/>
                <w:szCs w:val="20"/>
                <w:shd w:val="clear" w:color="auto" w:fill="FFFFFF"/>
              </w:rPr>
              <w:t xml:space="preserve"> </w:t>
            </w:r>
            <w:r w:rsidRPr="000D6A71">
              <w:rPr>
                <w:rFonts w:ascii="Latha" w:eastAsia="Times New Roman" w:hAnsi="Latha" w:cs="Latha"/>
                <w:color w:val="000000" w:themeColor="text1"/>
                <w:sz w:val="20"/>
                <w:szCs w:val="20"/>
                <w:shd w:val="clear" w:color="auto" w:fill="FFFFFF"/>
              </w:rPr>
              <w:t>49.92% were</w:t>
            </w:r>
            <w:r w:rsidR="007555B4" w:rsidRPr="000D6A71">
              <w:rPr>
                <w:rFonts w:ascii="Latha" w:eastAsia="Times New Roman" w:hAnsi="Latha" w:cs="Latha"/>
                <w:color w:val="000000" w:themeColor="text1"/>
                <w:sz w:val="20"/>
                <w:szCs w:val="20"/>
                <w:shd w:val="clear" w:color="auto" w:fill="FFFFFF"/>
              </w:rPr>
              <w:t xml:space="preserve"> </w:t>
            </w:r>
            <w:r w:rsidRPr="000D6A71">
              <w:rPr>
                <w:rFonts w:ascii="Latha" w:eastAsia="Times New Roman" w:hAnsi="Latha" w:cs="Latha"/>
                <w:b/>
                <w:color w:val="000000" w:themeColor="text1"/>
                <w:sz w:val="20"/>
                <w:szCs w:val="20"/>
                <w:shd w:val="clear" w:color="auto" w:fill="FFFFFF"/>
              </w:rPr>
              <w:t>male</w:t>
            </w:r>
            <w:r w:rsidR="007555B4" w:rsidRPr="000D6A71">
              <w:rPr>
                <w:rFonts w:ascii="Latha" w:eastAsia="Times New Roman" w:hAnsi="Latha" w:cs="Latha"/>
                <w:b/>
                <w:color w:val="000000" w:themeColor="text1"/>
                <w:sz w:val="20"/>
                <w:szCs w:val="20"/>
                <w:shd w:val="clear" w:color="auto" w:fill="FFFFFF"/>
              </w:rPr>
              <w:t xml:space="preserve"> </w:t>
            </w:r>
            <w:r w:rsidRPr="000D6A71">
              <w:rPr>
                <w:rFonts w:ascii="Latha" w:eastAsia="Times New Roman" w:hAnsi="Latha" w:cs="Latha"/>
                <w:color w:val="000000" w:themeColor="text1"/>
                <w:sz w:val="20"/>
                <w:szCs w:val="20"/>
                <w:shd w:val="clear" w:color="auto" w:fill="FFFFFF"/>
              </w:rPr>
              <w:t>and 50.07%</w:t>
            </w:r>
            <w:r w:rsidR="007C61EA" w:rsidRPr="000D6A71">
              <w:rPr>
                <w:rFonts w:ascii="Latha" w:eastAsia="Times New Roman" w:hAnsi="Latha" w:cs="Latha"/>
                <w:color w:val="000000" w:themeColor="text1"/>
                <w:sz w:val="20"/>
                <w:szCs w:val="20"/>
                <w:shd w:val="clear" w:color="auto" w:fill="FFFFFF"/>
              </w:rPr>
              <w:t xml:space="preserve"> were female. The ocular examination</w:t>
            </w:r>
            <w:r w:rsidRPr="000D6A71">
              <w:rPr>
                <w:rFonts w:ascii="Latha" w:eastAsia="Times New Roman" w:hAnsi="Latha" w:cs="Latha"/>
                <w:color w:val="000000" w:themeColor="text1"/>
                <w:sz w:val="20"/>
                <w:szCs w:val="20"/>
                <w:shd w:val="clear" w:color="auto" w:fill="FFFFFF"/>
              </w:rPr>
              <w:t xml:space="preserve"> revealed that out of the 1869 patients, 57.30% of the patients suffered from Cataract,</w:t>
            </w:r>
            <w:r w:rsidR="00F95535" w:rsidRPr="000D6A71">
              <w:rPr>
                <w:rFonts w:ascii="Latha" w:eastAsia="Times New Roman" w:hAnsi="Latha" w:cs="Latha"/>
                <w:color w:val="000000" w:themeColor="text1"/>
                <w:sz w:val="20"/>
                <w:szCs w:val="20"/>
                <w:shd w:val="clear" w:color="auto" w:fill="FFFFFF"/>
              </w:rPr>
              <w:t xml:space="preserve"> </w:t>
            </w:r>
            <w:r w:rsidRPr="000D6A71">
              <w:rPr>
                <w:rFonts w:ascii="Latha" w:eastAsia="Times New Roman" w:hAnsi="Latha" w:cs="Latha"/>
                <w:color w:val="000000" w:themeColor="text1"/>
                <w:sz w:val="20"/>
                <w:szCs w:val="20"/>
                <w:shd w:val="clear" w:color="auto" w:fill="FFFFFF"/>
              </w:rPr>
              <w:t>4.86% patients suffered from Pterygium, 4.76% suffered from Strabismus, 1.65% patients suffered from Glaucoma and the remaining 31.43% suffered from various spectrum of diseases.</w:t>
            </w:r>
            <w:r w:rsidR="00F95535" w:rsidRPr="000D6A71">
              <w:rPr>
                <w:rFonts w:ascii="Latha" w:eastAsia="Times New Roman" w:hAnsi="Latha" w:cs="Latha"/>
                <w:color w:val="000000" w:themeColor="text1"/>
                <w:sz w:val="20"/>
                <w:szCs w:val="20"/>
                <w:shd w:val="clear" w:color="auto" w:fill="FFFFFF"/>
              </w:rPr>
              <w:t xml:space="preserve"> Female preponderance was more than males in the sense of general morbidity of ocular disorders.</w:t>
            </w:r>
          </w:p>
          <w:p w:rsidR="00FD2736" w:rsidRPr="000D6A71" w:rsidRDefault="00FD2736" w:rsidP="00FD2736">
            <w:pPr>
              <w:tabs>
                <w:tab w:val="left" w:pos="360"/>
              </w:tabs>
              <w:spacing w:after="80" w:line="240" w:lineRule="auto"/>
              <w:jc w:val="both"/>
              <w:rPr>
                <w:rFonts w:ascii="Latha" w:eastAsia="Times New Roman" w:hAnsi="Latha" w:cs="Latha"/>
                <w:color w:val="000000" w:themeColor="text1"/>
                <w:sz w:val="20"/>
                <w:szCs w:val="20"/>
                <w:shd w:val="clear" w:color="auto" w:fill="FFFFFF"/>
              </w:rPr>
            </w:pPr>
            <w:r w:rsidRPr="000D6A71">
              <w:rPr>
                <w:rFonts w:ascii="Latha" w:eastAsia="SimSun" w:hAnsi="Latha" w:cs="Latha"/>
                <w:b/>
                <w:color w:val="000000" w:themeColor="text1"/>
                <w:sz w:val="20"/>
                <w:szCs w:val="20"/>
              </w:rPr>
              <w:t>Conclusion</w:t>
            </w:r>
            <w:r w:rsidRPr="000D6A71">
              <w:rPr>
                <w:rFonts w:ascii="Latha" w:hAnsi="Latha" w:cs="Latha"/>
                <w:b/>
                <w:color w:val="000000" w:themeColor="text1"/>
                <w:sz w:val="20"/>
                <w:szCs w:val="20"/>
              </w:rPr>
              <w:t>:</w:t>
            </w:r>
            <w:r w:rsidR="007555B4" w:rsidRPr="000D6A71">
              <w:rPr>
                <w:rFonts w:ascii="Latha" w:hAnsi="Latha" w:cs="Latha"/>
                <w:b/>
                <w:color w:val="000000" w:themeColor="text1"/>
                <w:sz w:val="20"/>
                <w:szCs w:val="20"/>
              </w:rPr>
              <w:t>  </w:t>
            </w:r>
            <w:r w:rsidRPr="000D6A71">
              <w:rPr>
                <w:rFonts w:ascii="Latha" w:eastAsia="Times New Roman" w:hAnsi="Latha" w:cs="Latha"/>
                <w:color w:val="000000" w:themeColor="text1"/>
                <w:sz w:val="20"/>
                <w:szCs w:val="20"/>
                <w:shd w:val="clear" w:color="auto" w:fill="FFFFFF"/>
              </w:rPr>
              <w:t xml:space="preserve"> Cataract was found to be </w:t>
            </w:r>
            <w:r w:rsidR="00F95535" w:rsidRPr="000D6A71">
              <w:rPr>
                <w:rFonts w:ascii="Latha" w:eastAsia="Times New Roman" w:hAnsi="Latha" w:cs="Latha"/>
                <w:color w:val="000000" w:themeColor="text1"/>
                <w:sz w:val="20"/>
                <w:szCs w:val="20"/>
                <w:shd w:val="clear" w:color="auto" w:fill="FFFFFF"/>
              </w:rPr>
              <w:t xml:space="preserve">the most common ocular morbidity found in all age groups. </w:t>
            </w:r>
          </w:p>
          <w:p w:rsidR="00FB4D15" w:rsidRPr="000D6A71" w:rsidRDefault="00FD2736" w:rsidP="000B2193">
            <w:pPr>
              <w:tabs>
                <w:tab w:val="left" w:pos="360"/>
              </w:tabs>
              <w:spacing w:after="0" w:line="240" w:lineRule="auto"/>
              <w:jc w:val="both"/>
              <w:rPr>
                <w:rFonts w:ascii="Latha" w:eastAsia="Batang" w:hAnsi="Latha" w:cs="Latha"/>
                <w:color w:val="000000" w:themeColor="text1"/>
                <w:sz w:val="20"/>
              </w:rPr>
            </w:pPr>
            <w:r w:rsidRPr="000D6A71">
              <w:rPr>
                <w:rFonts w:ascii="Latha" w:hAnsi="Latha" w:cs="Latha"/>
                <w:b/>
                <w:color w:val="000000" w:themeColor="text1"/>
                <w:sz w:val="20"/>
                <w:szCs w:val="20"/>
              </w:rPr>
              <w:t>Keywords:</w:t>
            </w:r>
            <w:r w:rsidR="007555B4" w:rsidRPr="000D6A71">
              <w:rPr>
                <w:rFonts w:ascii="Latha" w:hAnsi="Latha" w:cs="Latha"/>
                <w:b/>
                <w:color w:val="000000" w:themeColor="text1"/>
                <w:sz w:val="20"/>
                <w:szCs w:val="20"/>
              </w:rPr>
              <w:t> </w:t>
            </w:r>
            <w:hyperlink r:id="rId8" w:tgtFrame="_blank" w:history="1">
              <w:r w:rsidRPr="000D6A71">
                <w:rPr>
                  <w:rStyle w:val="Hyperlink"/>
                  <w:rFonts w:ascii="Latha" w:eastAsia="Times New Roman" w:hAnsi="Latha" w:cs="Latha"/>
                  <w:color w:val="000000" w:themeColor="text1"/>
                  <w:sz w:val="20"/>
                  <w:szCs w:val="20"/>
                  <w:u w:val="none"/>
                </w:rPr>
                <w:t>Pterygium</w:t>
              </w:r>
            </w:hyperlink>
            <w:r w:rsidRPr="000D6A71">
              <w:rPr>
                <w:rFonts w:ascii="Latha" w:hAnsi="Latha" w:cs="Latha"/>
                <w:color w:val="000000" w:themeColor="text1"/>
                <w:sz w:val="20"/>
                <w:szCs w:val="20"/>
              </w:rPr>
              <w:t xml:space="preserve">, </w:t>
            </w:r>
            <w:hyperlink r:id="rId9" w:tgtFrame="_blank" w:history="1">
              <w:r w:rsidRPr="000D6A71">
                <w:rPr>
                  <w:rStyle w:val="Hyperlink"/>
                  <w:rFonts w:ascii="Latha" w:eastAsia="Times New Roman" w:hAnsi="Latha" w:cs="Latha"/>
                  <w:color w:val="000000" w:themeColor="text1"/>
                  <w:sz w:val="20"/>
                  <w:szCs w:val="20"/>
                  <w:u w:val="none"/>
                </w:rPr>
                <w:t>Glaucoma</w:t>
              </w:r>
            </w:hyperlink>
            <w:r w:rsidRPr="000D6A71">
              <w:rPr>
                <w:rFonts w:ascii="Latha" w:hAnsi="Latha" w:cs="Latha"/>
                <w:color w:val="000000" w:themeColor="text1"/>
                <w:sz w:val="20"/>
                <w:szCs w:val="20"/>
              </w:rPr>
              <w:t xml:space="preserve">, </w:t>
            </w:r>
            <w:hyperlink r:id="rId10" w:tgtFrame="_blank" w:history="1">
              <w:r w:rsidRPr="000D6A71">
                <w:rPr>
                  <w:rStyle w:val="Hyperlink"/>
                  <w:rFonts w:ascii="Latha" w:eastAsia="Times New Roman" w:hAnsi="Latha" w:cs="Latha"/>
                  <w:color w:val="000000" w:themeColor="text1"/>
                  <w:sz w:val="20"/>
                  <w:szCs w:val="20"/>
                  <w:u w:val="none"/>
                </w:rPr>
                <w:t>Cataract</w:t>
              </w:r>
            </w:hyperlink>
            <w:r w:rsidRPr="000D6A71">
              <w:rPr>
                <w:rFonts w:ascii="Latha" w:hAnsi="Latha" w:cs="Latha"/>
                <w:color w:val="000000" w:themeColor="text1"/>
                <w:sz w:val="20"/>
                <w:szCs w:val="20"/>
              </w:rPr>
              <w:t xml:space="preserve">, </w:t>
            </w:r>
            <w:hyperlink r:id="rId11" w:tgtFrame="_blank" w:history="1">
              <w:r w:rsidRPr="000D6A71">
                <w:rPr>
                  <w:rStyle w:val="Hyperlink"/>
                  <w:rFonts w:ascii="Latha" w:eastAsia="Times New Roman" w:hAnsi="Latha" w:cs="Latha"/>
                  <w:color w:val="000000" w:themeColor="text1"/>
                  <w:sz w:val="20"/>
                  <w:szCs w:val="20"/>
                  <w:u w:val="none"/>
                </w:rPr>
                <w:t>Strabismus</w:t>
              </w:r>
            </w:hyperlink>
            <w:r w:rsidR="00F95535" w:rsidRPr="000D6A71">
              <w:rPr>
                <w:rFonts w:ascii="Latha" w:hAnsi="Latha" w:cs="Latha"/>
                <w:color w:val="000000" w:themeColor="text1"/>
                <w:sz w:val="20"/>
                <w:szCs w:val="20"/>
              </w:rPr>
              <w:t>.</w:t>
            </w:r>
          </w:p>
        </w:tc>
      </w:tr>
    </w:tbl>
    <w:p w:rsidR="00FB4D15" w:rsidRPr="000D6A71" w:rsidRDefault="00FB4D15" w:rsidP="00FB4D15">
      <w:pPr>
        <w:tabs>
          <w:tab w:val="left" w:pos="360"/>
        </w:tabs>
        <w:spacing w:after="0" w:line="240" w:lineRule="auto"/>
        <w:rPr>
          <w:rFonts w:ascii="Book Antiqua" w:eastAsia="Batang" w:hAnsi="Book Antiqua" w:cs="Latha"/>
          <w:color w:val="000000" w:themeColor="text1"/>
          <w:sz w:val="36"/>
        </w:rPr>
      </w:pPr>
    </w:p>
    <w:p w:rsidR="00FB4D15" w:rsidRPr="000D6A71" w:rsidRDefault="00FB4D15" w:rsidP="004B3CAC">
      <w:pPr>
        <w:tabs>
          <w:tab w:val="left" w:pos="360"/>
        </w:tabs>
        <w:spacing w:after="0" w:line="240" w:lineRule="auto"/>
        <w:jc w:val="both"/>
        <w:rPr>
          <w:rFonts w:ascii="Book Antiqua" w:hAnsi="Book Antiqua"/>
          <w:color w:val="000000" w:themeColor="text1"/>
          <w:sz w:val="20"/>
          <w:szCs w:val="20"/>
        </w:rPr>
        <w:sectPr w:rsidR="00FB4D15" w:rsidRPr="000D6A71" w:rsidSect="00D1279C">
          <w:headerReference w:type="even" r:id="rId12"/>
          <w:headerReference w:type="default" r:id="rId13"/>
          <w:footerReference w:type="even" r:id="rId14"/>
          <w:footerReference w:type="default" r:id="rId15"/>
          <w:footerReference w:type="first" r:id="rId16"/>
          <w:type w:val="continuous"/>
          <w:pgSz w:w="12240" w:h="15840"/>
          <w:pgMar w:top="1440" w:right="1080" w:bottom="1440" w:left="1080" w:header="965" w:footer="965" w:gutter="0"/>
          <w:pgNumType w:start="127"/>
          <w:cols w:space="720"/>
          <w:titlePg/>
          <w:docGrid w:linePitch="360"/>
        </w:sectPr>
      </w:pPr>
    </w:p>
    <w:p w:rsidR="009C41FF" w:rsidRPr="000D6A71" w:rsidRDefault="009C41FF" w:rsidP="009C41FF">
      <w:pPr>
        <w:keepNext/>
        <w:framePr w:dropCap="drop" w:lines="3" w:hSpace="115" w:wrap="around" w:vAnchor="text" w:hAnchor="text"/>
        <w:shd w:val="clear" w:color="auto" w:fill="FFFFFF"/>
        <w:tabs>
          <w:tab w:val="left" w:pos="360"/>
        </w:tabs>
        <w:spacing w:after="0" w:line="745" w:lineRule="exact"/>
        <w:jc w:val="both"/>
        <w:textAlignment w:val="baseline"/>
        <w:rPr>
          <w:rFonts w:ascii="Book Antiqua" w:eastAsia="Calibri" w:hAnsi="Book Antiqua" w:cs="Times New Roman"/>
          <w:color w:val="000000" w:themeColor="text1"/>
          <w:position w:val="-9"/>
          <w:sz w:val="92"/>
          <w:szCs w:val="20"/>
        </w:rPr>
      </w:pPr>
      <w:r w:rsidRPr="000D6A71">
        <w:rPr>
          <w:rFonts w:ascii="Book Antiqua" w:eastAsia="Calibri" w:hAnsi="Book Antiqua" w:cs="Times New Roman"/>
          <w:color w:val="000000" w:themeColor="text1"/>
          <w:position w:val="-9"/>
          <w:sz w:val="92"/>
          <w:szCs w:val="20"/>
        </w:rPr>
        <w:t>T</w:t>
      </w:r>
    </w:p>
    <w:p w:rsidR="00150C2A" w:rsidRPr="000D6A71" w:rsidRDefault="00EA4CE9" w:rsidP="00F4368B">
      <w:pPr>
        <w:shd w:val="clear" w:color="auto" w:fill="FFFFFF"/>
        <w:tabs>
          <w:tab w:val="left" w:pos="360"/>
        </w:tabs>
        <w:spacing w:after="80" w:line="240" w:lineRule="auto"/>
        <w:jc w:val="both"/>
        <w:rPr>
          <w:rFonts w:ascii="Book Antiqua" w:eastAsia="Calibri" w:hAnsi="Book Antiqua" w:cs="Times New Roman"/>
          <w:color w:val="000000" w:themeColor="text1"/>
          <w:sz w:val="20"/>
          <w:szCs w:val="20"/>
        </w:rPr>
      </w:pPr>
      <w:r w:rsidRPr="000D6A71">
        <w:rPr>
          <w:rFonts w:ascii="Book Antiqua" w:eastAsia="Calibri" w:hAnsi="Book Antiqua" w:cs="Times New Roman"/>
          <w:color w:val="000000" w:themeColor="text1"/>
          <w:sz w:val="20"/>
          <w:szCs w:val="20"/>
        </w:rPr>
        <w:t>he presentation of eye diseases varies widely all over the globe</w:t>
      </w:r>
      <w:r w:rsidRPr="000D6A71">
        <w:rPr>
          <w:rFonts w:ascii="Book Antiqua" w:eastAsia="Calibri" w:hAnsi="Book Antiqua" w:cs="Times New Roman"/>
          <w:color w:val="000000" w:themeColor="text1"/>
          <w:sz w:val="20"/>
          <w:szCs w:val="20"/>
          <w:vertAlign w:val="superscript"/>
        </w:rPr>
        <w:t>1,2</w:t>
      </w:r>
      <w:r w:rsidRPr="000D6A71">
        <w:rPr>
          <w:rFonts w:ascii="Book Antiqua" w:eastAsia="Calibri" w:hAnsi="Book Antiqua" w:cs="Times New Roman"/>
          <w:color w:val="000000" w:themeColor="text1"/>
          <w:sz w:val="20"/>
          <w:szCs w:val="20"/>
        </w:rPr>
        <w:t xml:space="preserve">. </w:t>
      </w:r>
      <w:r w:rsidR="00520B0A" w:rsidRPr="000D6A71">
        <w:rPr>
          <w:rFonts w:ascii="Book Antiqua" w:eastAsia="Times New Roman" w:hAnsi="Book Antiqua" w:cs="Times New Roman"/>
          <w:color w:val="000000" w:themeColor="text1"/>
          <w:sz w:val="20"/>
          <w:szCs w:val="20"/>
          <w:shd w:val="clear" w:color="auto" w:fill="FFFFFF"/>
        </w:rPr>
        <w:t>Specific diseases are common in certain age brackets, races and occupations.</w:t>
      </w:r>
      <w:r w:rsidRPr="000D6A71">
        <w:rPr>
          <w:rFonts w:ascii="Book Antiqua" w:eastAsia="Calibri" w:hAnsi="Book Antiqua" w:cs="Times New Roman"/>
          <w:color w:val="000000" w:themeColor="text1"/>
          <w:sz w:val="20"/>
          <w:szCs w:val="20"/>
          <w:vertAlign w:val="superscript"/>
        </w:rPr>
        <w:t>2-4</w:t>
      </w:r>
      <w:r w:rsidRPr="000D6A71">
        <w:rPr>
          <w:rFonts w:ascii="Book Antiqua" w:eastAsia="Calibri" w:hAnsi="Book Antiqua" w:cs="Times New Roman"/>
          <w:color w:val="000000" w:themeColor="text1"/>
          <w:sz w:val="20"/>
          <w:szCs w:val="20"/>
        </w:rPr>
        <w:t xml:space="preserve">. </w:t>
      </w:r>
      <w:r w:rsidR="00520B0A" w:rsidRPr="000D6A71">
        <w:rPr>
          <w:rFonts w:ascii="Book Antiqua" w:eastAsia="Times New Roman" w:hAnsi="Book Antiqua" w:cs="Times New Roman"/>
          <w:color w:val="000000" w:themeColor="text1"/>
          <w:sz w:val="20"/>
          <w:szCs w:val="20"/>
          <w:shd w:val="clear" w:color="auto" w:fill="FFFFFF"/>
        </w:rPr>
        <w:t>Early diagnosis is required in most eye morbidities to prevent loss</w:t>
      </w:r>
      <w:r w:rsidR="008D3806" w:rsidRPr="000D6A71">
        <w:rPr>
          <w:rFonts w:ascii="Book Antiqua" w:eastAsia="Times New Roman" w:hAnsi="Book Antiqua" w:cs="Times New Roman"/>
          <w:color w:val="000000" w:themeColor="text1"/>
          <w:sz w:val="20"/>
          <w:szCs w:val="20"/>
          <w:shd w:val="clear" w:color="auto" w:fill="FFFFFF"/>
        </w:rPr>
        <w:t xml:space="preserve"> of</w:t>
      </w:r>
      <w:r w:rsidR="00520B0A" w:rsidRPr="000D6A71">
        <w:rPr>
          <w:rFonts w:ascii="Book Antiqua" w:eastAsia="Times New Roman" w:hAnsi="Book Antiqua" w:cs="Times New Roman"/>
          <w:color w:val="000000" w:themeColor="text1"/>
          <w:sz w:val="20"/>
          <w:szCs w:val="20"/>
          <w:shd w:val="clear" w:color="auto" w:fill="FFFFFF"/>
        </w:rPr>
        <w:t xml:space="preserve"> sight and to have better prognosis.</w:t>
      </w:r>
      <w:r w:rsidRPr="000D6A71">
        <w:rPr>
          <w:rFonts w:ascii="Book Antiqua" w:eastAsia="Calibri" w:hAnsi="Book Antiqua" w:cs="Times New Roman"/>
          <w:color w:val="000000" w:themeColor="text1"/>
          <w:sz w:val="20"/>
          <w:szCs w:val="20"/>
          <w:vertAlign w:val="superscript"/>
        </w:rPr>
        <w:t>5</w:t>
      </w:r>
      <w:r w:rsidR="00A54F5B" w:rsidRPr="000D6A71">
        <w:rPr>
          <w:rFonts w:ascii="Book Antiqua" w:eastAsia="Times New Roman" w:hAnsi="Book Antiqua" w:cs="Times New Roman"/>
          <w:color w:val="000000" w:themeColor="text1"/>
          <w:sz w:val="20"/>
          <w:szCs w:val="20"/>
          <w:shd w:val="clear" w:color="auto" w:fill="FFFFFF"/>
        </w:rPr>
        <w:t xml:space="preserve"> </w:t>
      </w:r>
      <w:r w:rsidRPr="000D6A71">
        <w:rPr>
          <w:rFonts w:ascii="Book Antiqua" w:eastAsia="Calibri" w:hAnsi="Book Antiqua" w:cs="Times New Roman"/>
          <w:color w:val="000000" w:themeColor="text1"/>
          <w:sz w:val="20"/>
          <w:szCs w:val="20"/>
        </w:rPr>
        <w:t xml:space="preserve">Vision is </w:t>
      </w:r>
      <w:r w:rsidR="00C05EF3" w:rsidRPr="000D6A71">
        <w:rPr>
          <w:rFonts w:ascii="Book Antiqua" w:eastAsia="Calibri" w:hAnsi="Book Antiqua" w:cs="Times New Roman"/>
          <w:color w:val="000000" w:themeColor="text1"/>
          <w:sz w:val="20"/>
          <w:szCs w:val="20"/>
        </w:rPr>
        <w:t xml:space="preserve">essential </w:t>
      </w:r>
      <w:r w:rsidRPr="000D6A71">
        <w:rPr>
          <w:rFonts w:ascii="Book Antiqua" w:eastAsia="Calibri" w:hAnsi="Book Antiqua" w:cs="Times New Roman"/>
          <w:color w:val="000000" w:themeColor="text1"/>
          <w:sz w:val="20"/>
          <w:szCs w:val="20"/>
        </w:rPr>
        <w:t xml:space="preserve">for daily </w:t>
      </w:r>
      <w:r w:rsidR="00746DA3" w:rsidRPr="000D6A71">
        <w:rPr>
          <w:rFonts w:ascii="Book Antiqua" w:eastAsia="Calibri" w:hAnsi="Book Antiqua" w:cs="Times New Roman"/>
          <w:color w:val="000000" w:themeColor="text1"/>
          <w:sz w:val="20"/>
          <w:szCs w:val="20"/>
        </w:rPr>
        <w:t>activities</w:t>
      </w:r>
      <w:r w:rsidRPr="000D6A71">
        <w:rPr>
          <w:rFonts w:ascii="Book Antiqua" w:eastAsia="Calibri" w:hAnsi="Book Antiqua" w:cs="Times New Roman"/>
          <w:color w:val="000000" w:themeColor="text1"/>
          <w:sz w:val="20"/>
          <w:szCs w:val="20"/>
        </w:rPr>
        <w:t xml:space="preserve"> and </w:t>
      </w:r>
      <w:r w:rsidR="00C05EF3" w:rsidRPr="000D6A71">
        <w:rPr>
          <w:rFonts w:ascii="Book Antiqua" w:eastAsia="Calibri" w:hAnsi="Book Antiqua" w:cs="Times New Roman"/>
          <w:color w:val="000000" w:themeColor="text1"/>
          <w:sz w:val="20"/>
          <w:szCs w:val="20"/>
        </w:rPr>
        <w:t xml:space="preserve">any </w:t>
      </w:r>
      <w:r w:rsidRPr="000D6A71">
        <w:rPr>
          <w:rFonts w:ascii="Book Antiqua" w:eastAsia="Calibri" w:hAnsi="Book Antiqua" w:cs="Times New Roman"/>
          <w:color w:val="000000" w:themeColor="text1"/>
          <w:sz w:val="20"/>
          <w:szCs w:val="20"/>
        </w:rPr>
        <w:t>visual impairment is</w:t>
      </w:r>
      <w:r w:rsidR="00C05EF3" w:rsidRPr="000D6A71">
        <w:rPr>
          <w:rFonts w:ascii="Book Antiqua" w:eastAsia="Calibri" w:hAnsi="Book Antiqua" w:cs="Times New Roman"/>
          <w:color w:val="000000" w:themeColor="text1"/>
          <w:sz w:val="20"/>
          <w:szCs w:val="20"/>
        </w:rPr>
        <w:t xml:space="preserve"> serious</w:t>
      </w:r>
      <w:r w:rsidR="00746DA3" w:rsidRPr="000D6A71">
        <w:rPr>
          <w:rFonts w:ascii="Book Antiqua" w:eastAsia="Calibri" w:hAnsi="Book Antiqua" w:cs="Times New Roman"/>
          <w:color w:val="000000" w:themeColor="text1"/>
          <w:sz w:val="20"/>
          <w:szCs w:val="20"/>
        </w:rPr>
        <w:t xml:space="preserve"> and</w:t>
      </w:r>
      <w:r w:rsidR="00C05EF3" w:rsidRPr="000D6A71">
        <w:rPr>
          <w:rFonts w:ascii="Book Antiqua" w:eastAsia="Calibri" w:hAnsi="Book Antiqua" w:cs="Times New Roman"/>
          <w:color w:val="000000" w:themeColor="text1"/>
          <w:sz w:val="20"/>
          <w:szCs w:val="20"/>
        </w:rPr>
        <w:t xml:space="preserve"> debilitating disability</w:t>
      </w:r>
      <w:r w:rsidRPr="000D6A71">
        <w:rPr>
          <w:rFonts w:ascii="Book Antiqua" w:eastAsia="Calibri" w:hAnsi="Book Antiqua" w:cs="Times New Roman"/>
          <w:color w:val="000000" w:themeColor="text1"/>
          <w:sz w:val="20"/>
          <w:szCs w:val="20"/>
          <w:vertAlign w:val="superscript"/>
        </w:rPr>
        <w:t>6</w:t>
      </w:r>
      <w:r w:rsidRPr="000D6A71">
        <w:rPr>
          <w:rFonts w:ascii="Book Antiqua" w:eastAsia="Calibri" w:hAnsi="Book Antiqua" w:cs="Times New Roman"/>
          <w:color w:val="000000" w:themeColor="text1"/>
          <w:sz w:val="20"/>
          <w:szCs w:val="20"/>
        </w:rPr>
        <w:t>.</w:t>
      </w:r>
      <w:r w:rsidR="00BB72DA" w:rsidRPr="000D6A71">
        <w:rPr>
          <w:rFonts w:ascii="Book Antiqua" w:eastAsia="Calibri" w:hAnsi="Book Antiqua" w:cs="Times New Roman"/>
          <w:color w:val="000000" w:themeColor="text1"/>
          <w:sz w:val="20"/>
          <w:szCs w:val="20"/>
        </w:rPr>
        <w:t xml:space="preserve"> </w:t>
      </w:r>
      <w:r w:rsidR="001E211B" w:rsidRPr="000D6A71">
        <w:rPr>
          <w:rFonts w:ascii="Book Antiqua" w:eastAsia="Calibri" w:hAnsi="Book Antiqua" w:cs="Times New Roman"/>
          <w:color w:val="000000" w:themeColor="text1"/>
          <w:sz w:val="20"/>
          <w:szCs w:val="20"/>
        </w:rPr>
        <w:t xml:space="preserve">While some eye morbidities are easily cured and </w:t>
      </w:r>
      <w:r w:rsidR="00746DA3" w:rsidRPr="000D6A71">
        <w:rPr>
          <w:rFonts w:ascii="Book Antiqua" w:eastAsia="Calibri" w:hAnsi="Book Antiqua" w:cs="Times New Roman"/>
          <w:color w:val="000000" w:themeColor="text1"/>
          <w:sz w:val="20"/>
          <w:szCs w:val="20"/>
        </w:rPr>
        <w:t>others</w:t>
      </w:r>
      <w:r w:rsidR="001E211B" w:rsidRPr="000D6A71">
        <w:rPr>
          <w:rFonts w:ascii="Book Antiqua" w:eastAsia="Calibri" w:hAnsi="Book Antiqua" w:cs="Times New Roman"/>
          <w:color w:val="000000" w:themeColor="text1"/>
          <w:sz w:val="20"/>
          <w:szCs w:val="20"/>
        </w:rPr>
        <w:t xml:space="preserve"> if not prevented or treated promptly can lead to loss of vision and </w:t>
      </w:r>
      <w:r w:rsidR="00765FCC" w:rsidRPr="000D6A71">
        <w:rPr>
          <w:rFonts w:ascii="Book Antiqua" w:eastAsia="Calibri" w:hAnsi="Book Antiqua" w:cs="Times New Roman"/>
          <w:color w:val="000000" w:themeColor="text1"/>
          <w:sz w:val="20"/>
          <w:szCs w:val="20"/>
        </w:rPr>
        <w:t>permanent</w:t>
      </w:r>
      <w:r w:rsidR="001E211B" w:rsidRPr="000D6A71">
        <w:rPr>
          <w:rFonts w:ascii="Book Antiqua" w:eastAsia="Calibri" w:hAnsi="Book Antiqua" w:cs="Times New Roman"/>
          <w:color w:val="000000" w:themeColor="text1"/>
          <w:sz w:val="20"/>
          <w:szCs w:val="20"/>
        </w:rPr>
        <w:t xml:space="preserve"> blindness, therefore it is of paramount importance to find out the trend of eye diseases</w:t>
      </w:r>
      <w:r w:rsidRPr="000D6A71">
        <w:rPr>
          <w:rFonts w:ascii="Book Antiqua" w:eastAsia="Calibri" w:hAnsi="Book Antiqua" w:cs="Times New Roman"/>
          <w:color w:val="000000" w:themeColor="text1"/>
          <w:sz w:val="20"/>
          <w:szCs w:val="20"/>
          <w:vertAlign w:val="superscript"/>
        </w:rPr>
        <w:t>7</w:t>
      </w:r>
      <w:r w:rsidRPr="000D6A71">
        <w:rPr>
          <w:rFonts w:ascii="Book Antiqua" w:eastAsia="Calibri" w:hAnsi="Book Antiqua" w:cs="Times New Roman"/>
          <w:color w:val="000000" w:themeColor="text1"/>
          <w:sz w:val="20"/>
          <w:szCs w:val="20"/>
        </w:rPr>
        <w:t>.</w:t>
      </w:r>
      <w:r w:rsidR="0048652D" w:rsidRPr="000D6A71">
        <w:rPr>
          <w:rFonts w:ascii="Book Antiqua" w:eastAsia="Calibri" w:hAnsi="Book Antiqua" w:cs="Times New Roman"/>
          <w:color w:val="000000" w:themeColor="text1"/>
          <w:sz w:val="20"/>
          <w:szCs w:val="20"/>
        </w:rPr>
        <w:t xml:space="preserve"> Large amount of data is </w:t>
      </w:r>
      <w:r w:rsidR="0048652D" w:rsidRPr="000D6A71">
        <w:rPr>
          <w:rFonts w:ascii="Book Antiqua" w:eastAsia="Calibri" w:hAnsi="Book Antiqua" w:cs="Times New Roman"/>
          <w:color w:val="000000" w:themeColor="text1"/>
          <w:sz w:val="20"/>
          <w:szCs w:val="20"/>
        </w:rPr>
        <w:lastRenderedPageBreak/>
        <w:t>available</w:t>
      </w:r>
      <w:r w:rsidR="00150C2A" w:rsidRPr="000D6A71">
        <w:rPr>
          <w:rFonts w:ascii="Book Antiqua" w:eastAsia="Calibri" w:hAnsi="Book Antiqua" w:cs="Times New Roman"/>
          <w:color w:val="000000" w:themeColor="text1"/>
          <w:sz w:val="20"/>
          <w:szCs w:val="20"/>
        </w:rPr>
        <w:t xml:space="preserve"> on anticipation and treatment of the visual deficiency in every single remote district of the World, yet almost no data is accessible on the pervasiveness of visual ailments in Tibetan who live in the remote zones of the Tibetan Plateau</w:t>
      </w:r>
      <w:r w:rsidR="00150C2A" w:rsidRPr="000D6A71">
        <w:rPr>
          <w:rFonts w:ascii="Book Antiqua" w:eastAsia="Calibri" w:hAnsi="Book Antiqua" w:cs="Times New Roman"/>
          <w:color w:val="000000" w:themeColor="text1"/>
          <w:sz w:val="20"/>
          <w:szCs w:val="20"/>
          <w:vertAlign w:val="superscript"/>
        </w:rPr>
        <w:t>8</w:t>
      </w:r>
      <w:r w:rsidR="00150C2A" w:rsidRPr="000D6A71">
        <w:rPr>
          <w:rFonts w:ascii="Book Antiqua" w:eastAsia="Calibri" w:hAnsi="Book Antiqua" w:cs="Times New Roman"/>
          <w:color w:val="000000" w:themeColor="text1"/>
          <w:sz w:val="20"/>
          <w:szCs w:val="20"/>
        </w:rPr>
        <w:t>.</w:t>
      </w:r>
    </w:p>
    <w:p w:rsidR="00EA4CE9" w:rsidRPr="000D6A71" w:rsidRDefault="004C78C6" w:rsidP="004B3CAC">
      <w:pPr>
        <w:shd w:val="clear" w:color="auto" w:fill="FFFFFF"/>
        <w:tabs>
          <w:tab w:val="left" w:pos="360"/>
        </w:tabs>
        <w:spacing w:after="0" w:line="240" w:lineRule="auto"/>
        <w:jc w:val="both"/>
        <w:rPr>
          <w:rFonts w:ascii="Book Antiqua" w:eastAsia="Calibri" w:hAnsi="Book Antiqua" w:cs="Times New Roman"/>
          <w:color w:val="000000" w:themeColor="text1"/>
          <w:sz w:val="20"/>
          <w:szCs w:val="20"/>
        </w:rPr>
      </w:pPr>
      <w:r w:rsidRPr="000D6A71">
        <w:rPr>
          <w:rFonts w:ascii="Book Antiqua" w:eastAsia="Calibri" w:hAnsi="Book Antiqua" w:cs="Times New Roman"/>
          <w:color w:val="000000" w:themeColor="text1"/>
          <w:sz w:val="20"/>
          <w:szCs w:val="20"/>
        </w:rPr>
        <w:tab/>
      </w:r>
      <w:r w:rsidR="00EA4CE9" w:rsidRPr="000D6A71">
        <w:rPr>
          <w:rFonts w:ascii="Book Antiqua" w:eastAsia="Calibri" w:hAnsi="Book Antiqua" w:cs="Times New Roman"/>
          <w:color w:val="000000" w:themeColor="text1"/>
          <w:sz w:val="20"/>
          <w:szCs w:val="20"/>
        </w:rPr>
        <w:t>The prevalence of visual impairment is expected to be higher in the developing countries due to the low level of healthcare services in many of the countries</w:t>
      </w:r>
      <w:r w:rsidR="00EA4CE9" w:rsidRPr="000D6A71">
        <w:rPr>
          <w:rFonts w:ascii="Book Antiqua" w:eastAsia="Calibri" w:hAnsi="Book Antiqua" w:cs="Times New Roman"/>
          <w:color w:val="000000" w:themeColor="text1"/>
          <w:sz w:val="20"/>
          <w:szCs w:val="20"/>
          <w:vertAlign w:val="superscript"/>
        </w:rPr>
        <w:t>9</w:t>
      </w:r>
      <w:r w:rsidR="00EA4CE9" w:rsidRPr="000D6A71">
        <w:rPr>
          <w:rFonts w:ascii="Book Antiqua" w:eastAsia="Calibri" w:hAnsi="Book Antiqua" w:cs="Times New Roman"/>
          <w:color w:val="000000" w:themeColor="text1"/>
          <w:sz w:val="20"/>
          <w:szCs w:val="20"/>
        </w:rPr>
        <w:t>.</w:t>
      </w:r>
      <w:r w:rsidR="00995AA5" w:rsidRPr="000D6A71">
        <w:rPr>
          <w:rFonts w:ascii="Book Antiqua" w:eastAsia="Calibri" w:hAnsi="Book Antiqua" w:cs="Times New Roman"/>
          <w:color w:val="000000" w:themeColor="text1"/>
          <w:sz w:val="20"/>
          <w:szCs w:val="20"/>
        </w:rPr>
        <w:t xml:space="preserve"> </w:t>
      </w:r>
      <w:r w:rsidR="00271EC3" w:rsidRPr="000D6A71">
        <w:rPr>
          <w:rFonts w:ascii="Book Antiqua" w:eastAsia="Times New Roman" w:hAnsi="Book Antiqua" w:cs="Times New Roman"/>
          <w:color w:val="000000" w:themeColor="text1"/>
          <w:sz w:val="20"/>
          <w:szCs w:val="20"/>
          <w:shd w:val="clear" w:color="auto" w:fill="FFFFFF"/>
        </w:rPr>
        <w:t>Prevalence mapping</w:t>
      </w:r>
      <w:r w:rsidR="00150C2A" w:rsidRPr="000D6A71">
        <w:rPr>
          <w:rFonts w:ascii="Book Antiqua" w:eastAsia="Times New Roman" w:hAnsi="Book Antiqua" w:cs="Times New Roman"/>
          <w:color w:val="000000" w:themeColor="text1"/>
          <w:sz w:val="20"/>
          <w:szCs w:val="20"/>
          <w:shd w:val="clear" w:color="auto" w:fill="FFFFFF"/>
        </w:rPr>
        <w:t xml:space="preserve"> concerning the weight of a condition (e.g., visual debilitation) at a specific area at a point or period</w:t>
      </w:r>
      <w:r w:rsidR="00C11B27" w:rsidRPr="000D6A71">
        <w:rPr>
          <w:rFonts w:ascii="Book Antiqua" w:eastAsia="Times New Roman" w:hAnsi="Book Antiqua" w:cs="Times New Roman"/>
          <w:color w:val="000000" w:themeColor="text1"/>
          <w:sz w:val="20"/>
          <w:szCs w:val="20"/>
          <w:shd w:val="clear" w:color="auto" w:fill="FFFFFF"/>
        </w:rPr>
        <w:t xml:space="preserve"> is </w:t>
      </w:r>
      <w:r w:rsidR="00271EC3" w:rsidRPr="000D6A71">
        <w:rPr>
          <w:rFonts w:ascii="Book Antiqua" w:eastAsia="Times New Roman" w:hAnsi="Book Antiqua" w:cs="Times New Roman"/>
          <w:color w:val="000000" w:themeColor="text1"/>
          <w:sz w:val="20"/>
          <w:szCs w:val="20"/>
          <w:shd w:val="clear" w:color="auto" w:fill="FFFFFF"/>
        </w:rPr>
        <w:t>essential</w:t>
      </w:r>
      <w:r w:rsidR="00150C2A" w:rsidRPr="000D6A71">
        <w:rPr>
          <w:rFonts w:ascii="Book Antiqua" w:eastAsia="Times New Roman" w:hAnsi="Book Antiqua" w:cs="Times New Roman"/>
          <w:color w:val="000000" w:themeColor="text1"/>
          <w:sz w:val="20"/>
          <w:szCs w:val="20"/>
          <w:shd w:val="clear" w:color="auto" w:fill="FFFFFF"/>
        </w:rPr>
        <w:t xml:space="preserve">. Accurate prevalence </w:t>
      </w:r>
      <w:r w:rsidR="00150C2A" w:rsidRPr="000D6A71">
        <w:rPr>
          <w:rFonts w:ascii="Book Antiqua" w:eastAsia="Times New Roman" w:hAnsi="Book Antiqua" w:cs="Times New Roman"/>
          <w:color w:val="000000" w:themeColor="text1"/>
          <w:sz w:val="20"/>
          <w:szCs w:val="20"/>
          <w:shd w:val="clear" w:color="auto" w:fill="FFFFFF"/>
        </w:rPr>
        <w:lastRenderedPageBreak/>
        <w:t>gaug</w:t>
      </w:r>
      <w:r w:rsidR="0078428B" w:rsidRPr="000D6A71">
        <w:rPr>
          <w:rFonts w:ascii="Book Antiqua" w:eastAsia="Times New Roman" w:hAnsi="Book Antiqua" w:cs="Times New Roman"/>
          <w:color w:val="000000" w:themeColor="text1"/>
          <w:sz w:val="20"/>
          <w:szCs w:val="20"/>
          <w:shd w:val="clear" w:color="auto" w:fill="FFFFFF"/>
        </w:rPr>
        <w:t>es are expected to help in</w:t>
      </w:r>
      <w:r w:rsidR="00150C2A" w:rsidRPr="000D6A71">
        <w:rPr>
          <w:rFonts w:ascii="Book Antiqua" w:eastAsia="Times New Roman" w:hAnsi="Book Antiqua" w:cs="Times New Roman"/>
          <w:color w:val="000000" w:themeColor="text1"/>
          <w:sz w:val="20"/>
          <w:szCs w:val="20"/>
          <w:shd w:val="clear" w:color="auto" w:fill="FFFFFF"/>
        </w:rPr>
        <w:t xml:space="preserve"> the accessibility of human services, related financial expenses, and personal satisfaction associated with having the condition. Information of such caliber is a basic part in arranging future investigations, having cont</w:t>
      </w:r>
      <w:r w:rsidR="0078428B" w:rsidRPr="000D6A71">
        <w:rPr>
          <w:rFonts w:ascii="Book Antiqua" w:eastAsia="Times New Roman" w:hAnsi="Book Antiqua" w:cs="Times New Roman"/>
          <w:color w:val="000000" w:themeColor="text1"/>
          <w:sz w:val="20"/>
          <w:szCs w:val="20"/>
          <w:shd w:val="clear" w:color="auto" w:fill="FFFFFF"/>
        </w:rPr>
        <w:t>rolled clinical preliminaries in</w:t>
      </w:r>
      <w:r w:rsidR="00150C2A" w:rsidRPr="000D6A71">
        <w:rPr>
          <w:rFonts w:ascii="Book Antiqua" w:eastAsia="Times New Roman" w:hAnsi="Book Antiqua" w:cs="Times New Roman"/>
          <w:color w:val="000000" w:themeColor="text1"/>
          <w:sz w:val="20"/>
          <w:szCs w:val="20"/>
          <w:shd w:val="clear" w:color="auto" w:fill="FFFFFF"/>
        </w:rPr>
        <w:t xml:space="preserve"> anticipation and appropriate treatment of the morbidity</w:t>
      </w:r>
      <w:r w:rsidR="00EA4CE9" w:rsidRPr="000D6A71">
        <w:rPr>
          <w:rFonts w:ascii="Book Antiqua" w:eastAsia="Calibri" w:hAnsi="Book Antiqua" w:cs="Times New Roman"/>
          <w:b/>
          <w:color w:val="000000" w:themeColor="text1"/>
          <w:sz w:val="20"/>
          <w:szCs w:val="20"/>
        </w:rPr>
        <w:t>.</w:t>
      </w:r>
      <w:r w:rsidR="007D3ECA" w:rsidRPr="000D6A71">
        <w:rPr>
          <w:rFonts w:ascii="Book Antiqua" w:eastAsia="Calibri" w:hAnsi="Book Antiqua" w:cs="Times New Roman"/>
          <w:b/>
          <w:color w:val="000000" w:themeColor="text1"/>
          <w:sz w:val="20"/>
          <w:szCs w:val="20"/>
        </w:rPr>
        <w:t xml:space="preserve"> </w:t>
      </w:r>
      <w:r w:rsidR="0078428B" w:rsidRPr="000D6A71">
        <w:rPr>
          <w:rFonts w:ascii="Book Antiqua" w:eastAsia="Calibri" w:hAnsi="Book Antiqua" w:cs="Times New Roman"/>
          <w:color w:val="000000" w:themeColor="text1"/>
          <w:sz w:val="20"/>
          <w:szCs w:val="20"/>
        </w:rPr>
        <w:t>Currently</w:t>
      </w:r>
      <w:r w:rsidR="007D3ECA" w:rsidRPr="000D6A71">
        <w:rPr>
          <w:rFonts w:ascii="Book Antiqua" w:eastAsia="Calibri" w:hAnsi="Book Antiqua" w:cs="Times New Roman"/>
          <w:color w:val="000000" w:themeColor="text1"/>
          <w:sz w:val="20"/>
          <w:szCs w:val="20"/>
        </w:rPr>
        <w:t xml:space="preserve"> there is very little data on the prevalence of eye diseases in the north western part of </w:t>
      </w:r>
      <w:r w:rsidR="00BE2210" w:rsidRPr="000D6A71">
        <w:rPr>
          <w:rFonts w:ascii="Book Antiqua" w:eastAsia="Calibri" w:hAnsi="Book Antiqua" w:cs="Times New Roman"/>
          <w:color w:val="000000" w:themeColor="text1"/>
          <w:sz w:val="20"/>
          <w:szCs w:val="20"/>
        </w:rPr>
        <w:t>P</w:t>
      </w:r>
      <w:r w:rsidR="007D3ECA" w:rsidRPr="000D6A71">
        <w:rPr>
          <w:rFonts w:ascii="Book Antiqua" w:eastAsia="Calibri" w:hAnsi="Book Antiqua" w:cs="Times New Roman"/>
          <w:color w:val="000000" w:themeColor="text1"/>
          <w:sz w:val="20"/>
          <w:szCs w:val="20"/>
        </w:rPr>
        <w:t>akistan</w:t>
      </w:r>
      <w:r w:rsidR="00056823" w:rsidRPr="000D6A71">
        <w:rPr>
          <w:rFonts w:ascii="Book Antiqua" w:eastAsia="Calibri" w:hAnsi="Book Antiqua" w:cs="Times New Roman"/>
          <w:color w:val="000000" w:themeColor="text1"/>
          <w:sz w:val="20"/>
          <w:szCs w:val="20"/>
        </w:rPr>
        <w:t xml:space="preserve"> </w:t>
      </w:r>
      <w:r w:rsidR="00150C2A" w:rsidRPr="000D6A71">
        <w:rPr>
          <w:rFonts w:ascii="Book Antiqua" w:eastAsia="Calibri" w:hAnsi="Book Antiqua" w:cs="Times New Roman"/>
          <w:color w:val="000000" w:themeColor="text1"/>
          <w:sz w:val="20"/>
          <w:szCs w:val="20"/>
        </w:rPr>
        <w:t>The purpose of this research was to discover the pattern of eye ailments in ophthalmology department of Rehman Medical Institute Peshawar.</w:t>
      </w:r>
    </w:p>
    <w:p w:rsidR="00FF421A" w:rsidRPr="000D6A71" w:rsidRDefault="00FF421A" w:rsidP="004B3CAC">
      <w:pPr>
        <w:shd w:val="clear" w:color="auto" w:fill="FFFFFF"/>
        <w:tabs>
          <w:tab w:val="left" w:pos="360"/>
        </w:tabs>
        <w:spacing w:after="0" w:line="240" w:lineRule="auto"/>
        <w:jc w:val="both"/>
        <w:rPr>
          <w:rFonts w:ascii="Book Antiqua" w:eastAsia="Calibri" w:hAnsi="Book Antiqua" w:cs="Times New Roman"/>
          <w:color w:val="000000" w:themeColor="text1"/>
          <w:sz w:val="36"/>
          <w:szCs w:val="20"/>
        </w:rPr>
      </w:pPr>
    </w:p>
    <w:p w:rsidR="00EA4CE9" w:rsidRPr="000D6A71" w:rsidRDefault="00EA4CE9" w:rsidP="00381D9F">
      <w:pPr>
        <w:pStyle w:val="NoSpacing"/>
        <w:tabs>
          <w:tab w:val="left" w:pos="360"/>
        </w:tabs>
        <w:suppressAutoHyphens w:val="0"/>
        <w:autoSpaceDN/>
        <w:spacing w:after="40"/>
        <w:jc w:val="both"/>
        <w:rPr>
          <w:rFonts w:ascii="Book Antiqua" w:hAnsi="Book Antiqua" w:cs="Times New Roman"/>
          <w:b/>
          <w:color w:val="000000" w:themeColor="text1"/>
          <w:kern w:val="0"/>
          <w:sz w:val="20"/>
          <w:szCs w:val="20"/>
        </w:rPr>
      </w:pPr>
      <w:r w:rsidRPr="000D6A71">
        <w:rPr>
          <w:rFonts w:ascii="Book Antiqua" w:hAnsi="Book Antiqua" w:cs="Times New Roman"/>
          <w:b/>
          <w:color w:val="000000" w:themeColor="text1"/>
          <w:kern w:val="0"/>
          <w:sz w:val="20"/>
          <w:szCs w:val="20"/>
        </w:rPr>
        <w:t>MATERIAL &amp; METHODS</w:t>
      </w:r>
    </w:p>
    <w:p w:rsidR="00EA4CE9" w:rsidRPr="000D6A71" w:rsidRDefault="00EA4CE9" w:rsidP="006A7BBF">
      <w:pPr>
        <w:shd w:val="clear" w:color="auto" w:fill="FFFFFF"/>
        <w:tabs>
          <w:tab w:val="left" w:pos="360"/>
        </w:tabs>
        <w:spacing w:after="80" w:line="240" w:lineRule="auto"/>
        <w:jc w:val="both"/>
        <w:rPr>
          <w:rFonts w:ascii="Book Antiqua" w:eastAsia="Calibri" w:hAnsi="Book Antiqua" w:cs="Times New Roman"/>
          <w:color w:val="000000" w:themeColor="text1"/>
          <w:sz w:val="20"/>
          <w:szCs w:val="20"/>
        </w:rPr>
      </w:pPr>
      <w:r w:rsidRPr="000D6A71">
        <w:rPr>
          <w:rFonts w:ascii="Book Antiqua" w:eastAsia="Calibri" w:hAnsi="Book Antiqua" w:cs="Times New Roman"/>
          <w:color w:val="000000" w:themeColor="text1"/>
          <w:sz w:val="20"/>
          <w:szCs w:val="20"/>
        </w:rPr>
        <w:t>A descriptive retrospective study was done of patients visiting the Ophthalmology unit of Rehman Medical Institute Peshawar from February 2004 to Ma</w:t>
      </w:r>
      <w:r w:rsidR="007D3ECA" w:rsidRPr="000D6A71">
        <w:rPr>
          <w:rFonts w:ascii="Book Antiqua" w:eastAsia="Calibri" w:hAnsi="Book Antiqua" w:cs="Times New Roman"/>
          <w:color w:val="000000" w:themeColor="text1"/>
          <w:sz w:val="20"/>
          <w:szCs w:val="20"/>
        </w:rPr>
        <w:t>rch</w:t>
      </w:r>
      <w:r w:rsidRPr="000D6A71">
        <w:rPr>
          <w:rFonts w:ascii="Book Antiqua" w:eastAsia="Calibri" w:hAnsi="Book Antiqua" w:cs="Times New Roman"/>
          <w:color w:val="000000" w:themeColor="text1"/>
          <w:sz w:val="20"/>
          <w:szCs w:val="20"/>
        </w:rPr>
        <w:t xml:space="preserve"> 2014 by accessing the registers kept by the Hospital. Patients were categorized according to their gender and year of admission. The age categories were divided into 5 groups, 0-20, 21</w:t>
      </w:r>
      <w:r w:rsidR="0078428B" w:rsidRPr="000D6A71">
        <w:rPr>
          <w:rFonts w:ascii="Book Antiqua" w:eastAsia="Calibri" w:hAnsi="Book Antiqua" w:cs="Times New Roman"/>
          <w:color w:val="000000" w:themeColor="text1"/>
          <w:sz w:val="20"/>
          <w:szCs w:val="20"/>
        </w:rPr>
        <w:t>-40, 41-60, 61-80, 81-100 years</w:t>
      </w:r>
      <w:r w:rsidRPr="000D6A71">
        <w:rPr>
          <w:rFonts w:ascii="Book Antiqua" w:eastAsia="Calibri" w:hAnsi="Book Antiqua" w:cs="Times New Roman"/>
          <w:color w:val="000000" w:themeColor="text1"/>
          <w:sz w:val="20"/>
          <w:szCs w:val="20"/>
        </w:rPr>
        <w:t xml:space="preserve"> category. A </w:t>
      </w:r>
      <w:r w:rsidR="0078428B" w:rsidRPr="000D6A71">
        <w:rPr>
          <w:rFonts w:ascii="Book Antiqua" w:eastAsia="Calibri" w:hAnsi="Book Antiqua" w:cs="Times New Roman"/>
          <w:color w:val="000000" w:themeColor="text1"/>
          <w:sz w:val="20"/>
          <w:szCs w:val="20"/>
        </w:rPr>
        <w:t xml:space="preserve">total number of 1869 </w:t>
      </w:r>
      <w:r w:rsidRPr="000D6A71">
        <w:rPr>
          <w:rFonts w:ascii="Book Antiqua" w:eastAsia="Calibri" w:hAnsi="Book Antiqua" w:cs="Times New Roman"/>
          <w:color w:val="000000" w:themeColor="text1"/>
          <w:sz w:val="20"/>
          <w:szCs w:val="20"/>
        </w:rPr>
        <w:t>patients were found during the ten-year retrospective study.</w:t>
      </w:r>
    </w:p>
    <w:p w:rsidR="00ED6AC7" w:rsidRPr="000D6A71" w:rsidRDefault="00ED6AC7" w:rsidP="00ED6AC7">
      <w:pPr>
        <w:shd w:val="clear" w:color="auto" w:fill="FFFFFF"/>
        <w:tabs>
          <w:tab w:val="left" w:pos="360"/>
        </w:tabs>
        <w:spacing w:after="80" w:line="240" w:lineRule="auto"/>
        <w:jc w:val="both"/>
        <w:rPr>
          <w:rFonts w:ascii="Book Antiqua" w:eastAsia="Calibri" w:hAnsi="Book Antiqua" w:cs="Times New Roman"/>
          <w:color w:val="000000" w:themeColor="text1"/>
          <w:sz w:val="20"/>
          <w:szCs w:val="20"/>
        </w:rPr>
      </w:pPr>
      <w:r w:rsidRPr="000D6A71">
        <w:rPr>
          <w:rFonts w:ascii="Book Antiqua" w:eastAsia="Calibri" w:hAnsi="Book Antiqua" w:cs="Times New Roman"/>
          <w:color w:val="000000" w:themeColor="text1"/>
          <w:sz w:val="20"/>
          <w:szCs w:val="20"/>
        </w:rPr>
        <w:tab/>
        <w:t>All patients aged 1-100- years</w:t>
      </w:r>
      <w:r w:rsidR="00DB0BE4" w:rsidRPr="000D6A71">
        <w:rPr>
          <w:rFonts w:ascii="Book Antiqua" w:eastAsia="Calibri" w:hAnsi="Book Antiqua" w:cs="Times New Roman"/>
          <w:color w:val="000000" w:themeColor="text1"/>
          <w:sz w:val="20"/>
          <w:szCs w:val="20"/>
        </w:rPr>
        <w:t xml:space="preserve"> who were</w:t>
      </w:r>
      <w:r w:rsidRPr="000D6A71">
        <w:rPr>
          <w:rFonts w:ascii="Book Antiqua" w:eastAsia="Calibri" w:hAnsi="Book Antiqua" w:cs="Times New Roman"/>
          <w:color w:val="000000" w:themeColor="text1"/>
          <w:sz w:val="20"/>
          <w:szCs w:val="20"/>
        </w:rPr>
        <w:t xml:space="preserve"> admitted in ophthalmology department in RMl Peshawar, having ocular morbidity were included in the study while those presenting with diseases of the eye along with other systemic diseases were excluded.</w:t>
      </w:r>
    </w:p>
    <w:p w:rsidR="00EA4CE9" w:rsidRPr="000D6A71" w:rsidRDefault="003C1179" w:rsidP="004B3CAC">
      <w:pPr>
        <w:shd w:val="clear" w:color="auto" w:fill="FFFFFF"/>
        <w:tabs>
          <w:tab w:val="left" w:pos="360"/>
        </w:tabs>
        <w:spacing w:after="0" w:line="240" w:lineRule="auto"/>
        <w:jc w:val="both"/>
        <w:rPr>
          <w:rFonts w:ascii="Book Antiqua" w:eastAsia="Calibri" w:hAnsi="Book Antiqua" w:cs="Times New Roman"/>
          <w:color w:val="000000" w:themeColor="text1"/>
          <w:sz w:val="20"/>
          <w:szCs w:val="20"/>
        </w:rPr>
      </w:pPr>
      <w:r w:rsidRPr="000D6A71">
        <w:rPr>
          <w:rFonts w:ascii="Book Antiqua" w:eastAsia="Calibri" w:hAnsi="Book Antiqua" w:cs="Times New Roman"/>
          <w:color w:val="000000" w:themeColor="text1"/>
          <w:sz w:val="20"/>
          <w:szCs w:val="20"/>
        </w:rPr>
        <w:tab/>
      </w:r>
      <w:r w:rsidR="00EA4CE9" w:rsidRPr="000D6A71">
        <w:rPr>
          <w:rFonts w:ascii="Book Antiqua" w:eastAsia="Calibri" w:hAnsi="Book Antiqua" w:cs="Times New Roman"/>
          <w:color w:val="000000" w:themeColor="text1"/>
          <w:sz w:val="20"/>
          <w:szCs w:val="20"/>
        </w:rPr>
        <w:t>The Data collected was analyzed using MS Excel 2013. After the colle</w:t>
      </w:r>
      <w:r w:rsidR="00B00E3F" w:rsidRPr="000D6A71">
        <w:rPr>
          <w:rFonts w:ascii="Book Antiqua" w:eastAsia="Calibri" w:hAnsi="Book Antiqua" w:cs="Times New Roman"/>
          <w:color w:val="000000" w:themeColor="text1"/>
          <w:sz w:val="20"/>
          <w:szCs w:val="20"/>
        </w:rPr>
        <w:t>ction of data, all the data was entered</w:t>
      </w:r>
      <w:r w:rsidR="00773092" w:rsidRPr="000D6A71">
        <w:rPr>
          <w:rFonts w:ascii="Book Antiqua" w:eastAsia="Calibri" w:hAnsi="Book Antiqua" w:cs="Times New Roman"/>
          <w:color w:val="000000" w:themeColor="text1"/>
          <w:sz w:val="20"/>
          <w:szCs w:val="20"/>
        </w:rPr>
        <w:t xml:space="preserve"> into</w:t>
      </w:r>
      <w:r w:rsidR="00EA4CE9" w:rsidRPr="000D6A71">
        <w:rPr>
          <w:rFonts w:ascii="Book Antiqua" w:eastAsia="Calibri" w:hAnsi="Book Antiqua" w:cs="Times New Roman"/>
          <w:color w:val="000000" w:themeColor="text1"/>
          <w:sz w:val="20"/>
          <w:szCs w:val="20"/>
        </w:rPr>
        <w:t xml:space="preserve"> MS Excel 2013 and </w:t>
      </w:r>
      <w:r w:rsidR="00B00E3F" w:rsidRPr="000D6A71">
        <w:rPr>
          <w:rFonts w:ascii="Book Antiqua" w:eastAsia="Calibri" w:hAnsi="Book Antiqua" w:cs="Times New Roman"/>
          <w:color w:val="000000" w:themeColor="text1"/>
          <w:sz w:val="20"/>
          <w:szCs w:val="20"/>
        </w:rPr>
        <w:t xml:space="preserve">the </w:t>
      </w:r>
      <w:r w:rsidR="00EA4CE9" w:rsidRPr="000D6A71">
        <w:rPr>
          <w:rFonts w:ascii="Book Antiqua" w:eastAsia="Calibri" w:hAnsi="Book Antiqua" w:cs="Times New Roman"/>
          <w:color w:val="000000" w:themeColor="text1"/>
          <w:sz w:val="20"/>
          <w:szCs w:val="20"/>
        </w:rPr>
        <w:t xml:space="preserve">analyzed </w:t>
      </w:r>
      <w:r w:rsidR="00B00E3F" w:rsidRPr="000D6A71">
        <w:rPr>
          <w:rFonts w:ascii="Book Antiqua" w:eastAsia="Calibri" w:hAnsi="Book Antiqua" w:cs="Times New Roman"/>
          <w:color w:val="000000" w:themeColor="text1"/>
          <w:sz w:val="20"/>
          <w:szCs w:val="20"/>
        </w:rPr>
        <w:t>results</w:t>
      </w:r>
      <w:r w:rsidR="00781C7F" w:rsidRPr="000D6A71">
        <w:rPr>
          <w:rFonts w:ascii="Book Antiqua" w:eastAsia="Calibri" w:hAnsi="Book Antiqua" w:cs="Times New Roman"/>
          <w:color w:val="000000" w:themeColor="text1"/>
          <w:sz w:val="20"/>
          <w:szCs w:val="20"/>
        </w:rPr>
        <w:br w:type="column"/>
      </w:r>
      <w:r w:rsidR="00EA4CE9" w:rsidRPr="000D6A71">
        <w:rPr>
          <w:rFonts w:ascii="Book Antiqua" w:eastAsia="Calibri" w:hAnsi="Book Antiqua" w:cs="Times New Roman"/>
          <w:color w:val="000000" w:themeColor="text1"/>
          <w:sz w:val="20"/>
          <w:szCs w:val="20"/>
        </w:rPr>
        <w:lastRenderedPageBreak/>
        <w:t xml:space="preserve">are presented as simple frequencies and tables. The data analyzed was based on the number of </w:t>
      </w:r>
      <w:r w:rsidR="00B00E3F" w:rsidRPr="000D6A71">
        <w:rPr>
          <w:rFonts w:ascii="Book Antiqua" w:eastAsia="Calibri" w:hAnsi="Book Antiqua" w:cs="Times New Roman"/>
          <w:color w:val="000000" w:themeColor="text1"/>
          <w:sz w:val="20"/>
          <w:szCs w:val="20"/>
        </w:rPr>
        <w:t>p</w:t>
      </w:r>
      <w:r w:rsidR="00EA4CE9" w:rsidRPr="000D6A71">
        <w:rPr>
          <w:rFonts w:ascii="Book Antiqua" w:eastAsia="Calibri" w:hAnsi="Book Antiqua" w:cs="Times New Roman"/>
          <w:color w:val="000000" w:themeColor="text1"/>
          <w:sz w:val="20"/>
          <w:szCs w:val="20"/>
        </w:rPr>
        <w:t>atients admitted to the Eye unit and the varia</w:t>
      </w:r>
      <w:r w:rsidR="00DD1401" w:rsidRPr="000D6A71">
        <w:rPr>
          <w:rFonts w:ascii="Book Antiqua" w:eastAsia="Calibri" w:hAnsi="Book Antiqua" w:cs="Times New Roman"/>
          <w:color w:val="000000" w:themeColor="text1"/>
          <w:sz w:val="20"/>
          <w:szCs w:val="20"/>
        </w:rPr>
        <w:t xml:space="preserve">bles under study </w:t>
      </w:r>
      <w:r w:rsidR="00B00E3F" w:rsidRPr="000D6A71">
        <w:rPr>
          <w:rFonts w:ascii="Book Antiqua" w:eastAsia="Calibri" w:hAnsi="Book Antiqua" w:cs="Times New Roman"/>
          <w:color w:val="000000" w:themeColor="text1"/>
          <w:sz w:val="20"/>
          <w:szCs w:val="20"/>
        </w:rPr>
        <w:t>include</w:t>
      </w:r>
      <w:r w:rsidR="00DD1401" w:rsidRPr="000D6A71">
        <w:rPr>
          <w:rFonts w:ascii="Book Antiqua" w:eastAsia="Calibri" w:hAnsi="Book Antiqua" w:cs="Times New Roman"/>
          <w:color w:val="000000" w:themeColor="text1"/>
          <w:sz w:val="20"/>
          <w:szCs w:val="20"/>
        </w:rPr>
        <w:t>d</w:t>
      </w:r>
      <w:r w:rsidR="00B00E3F" w:rsidRPr="000D6A71">
        <w:rPr>
          <w:rFonts w:ascii="Book Antiqua" w:eastAsia="Calibri" w:hAnsi="Book Antiqua" w:cs="Times New Roman"/>
          <w:color w:val="000000" w:themeColor="text1"/>
          <w:sz w:val="20"/>
          <w:szCs w:val="20"/>
        </w:rPr>
        <w:t xml:space="preserve"> m</w:t>
      </w:r>
      <w:r w:rsidR="00EA4CE9" w:rsidRPr="000D6A71">
        <w:rPr>
          <w:rFonts w:ascii="Book Antiqua" w:eastAsia="Calibri" w:hAnsi="Book Antiqua" w:cs="Times New Roman"/>
          <w:color w:val="000000" w:themeColor="text1"/>
          <w:sz w:val="20"/>
          <w:szCs w:val="20"/>
        </w:rPr>
        <w:t>ajor diagnoses i.e. Catara</w:t>
      </w:r>
      <w:r w:rsidR="00DD1401" w:rsidRPr="000D6A71">
        <w:rPr>
          <w:rFonts w:ascii="Book Antiqua" w:eastAsia="Calibri" w:hAnsi="Book Antiqua" w:cs="Times New Roman"/>
          <w:color w:val="000000" w:themeColor="text1"/>
          <w:sz w:val="20"/>
          <w:szCs w:val="20"/>
        </w:rPr>
        <w:t>ct, Glaucoma, Strabismus</w:t>
      </w:r>
      <w:r w:rsidR="00EA4CE9" w:rsidRPr="000D6A71">
        <w:rPr>
          <w:rFonts w:ascii="Book Antiqua" w:eastAsia="Calibri" w:hAnsi="Book Antiqua" w:cs="Times New Roman"/>
          <w:color w:val="000000" w:themeColor="text1"/>
          <w:sz w:val="20"/>
          <w:szCs w:val="20"/>
        </w:rPr>
        <w:t xml:space="preserve"> and Pterygium.</w:t>
      </w:r>
    </w:p>
    <w:p w:rsidR="00D50C7A" w:rsidRPr="000D6A71" w:rsidRDefault="00D50C7A" w:rsidP="004B3CAC">
      <w:pPr>
        <w:shd w:val="clear" w:color="auto" w:fill="FFFFFF"/>
        <w:tabs>
          <w:tab w:val="left" w:pos="360"/>
        </w:tabs>
        <w:spacing w:after="0" w:line="240" w:lineRule="auto"/>
        <w:jc w:val="both"/>
        <w:rPr>
          <w:rFonts w:ascii="Book Antiqua" w:eastAsia="Calibri" w:hAnsi="Book Antiqua" w:cs="Times New Roman"/>
          <w:color w:val="000000" w:themeColor="text1"/>
          <w:sz w:val="36"/>
          <w:szCs w:val="20"/>
        </w:rPr>
      </w:pPr>
    </w:p>
    <w:p w:rsidR="00EA4CE9" w:rsidRPr="000D6A71" w:rsidRDefault="00EA4CE9" w:rsidP="008F508E">
      <w:pPr>
        <w:pStyle w:val="NoSpacing"/>
        <w:tabs>
          <w:tab w:val="left" w:pos="360"/>
        </w:tabs>
        <w:suppressAutoHyphens w:val="0"/>
        <w:autoSpaceDN/>
        <w:spacing w:after="40"/>
        <w:jc w:val="both"/>
        <w:rPr>
          <w:rFonts w:ascii="Book Antiqua" w:hAnsi="Book Antiqua" w:cs="Times New Roman"/>
          <w:b/>
          <w:color w:val="000000" w:themeColor="text1"/>
          <w:kern w:val="0"/>
          <w:sz w:val="20"/>
          <w:szCs w:val="20"/>
        </w:rPr>
      </w:pPr>
      <w:r w:rsidRPr="000D6A71">
        <w:rPr>
          <w:rFonts w:ascii="Book Antiqua" w:hAnsi="Book Antiqua" w:cs="Times New Roman"/>
          <w:b/>
          <w:color w:val="000000" w:themeColor="text1"/>
          <w:kern w:val="0"/>
          <w:sz w:val="20"/>
          <w:szCs w:val="20"/>
        </w:rPr>
        <w:t>RESULTS</w:t>
      </w:r>
    </w:p>
    <w:p w:rsidR="00EA4CE9" w:rsidRPr="000D6A71" w:rsidRDefault="00EA4CE9" w:rsidP="004B3CAC">
      <w:pPr>
        <w:shd w:val="clear" w:color="auto" w:fill="FFFFFF"/>
        <w:tabs>
          <w:tab w:val="left" w:pos="360"/>
        </w:tabs>
        <w:spacing w:after="0" w:line="240" w:lineRule="auto"/>
        <w:jc w:val="both"/>
        <w:rPr>
          <w:rFonts w:ascii="Book Antiqua" w:eastAsia="Calibri" w:hAnsi="Book Antiqua" w:cs="Times New Roman"/>
          <w:color w:val="000000" w:themeColor="text1"/>
          <w:sz w:val="20"/>
          <w:szCs w:val="20"/>
        </w:rPr>
      </w:pPr>
      <w:r w:rsidRPr="000D6A71">
        <w:rPr>
          <w:rFonts w:ascii="Book Antiqua" w:eastAsia="Calibri" w:hAnsi="Book Antiqua" w:cs="Times New Roman"/>
          <w:color w:val="000000" w:themeColor="text1"/>
          <w:sz w:val="20"/>
          <w:szCs w:val="20"/>
        </w:rPr>
        <w:t>The investigation revealed that out of the 1869 patients</w:t>
      </w:r>
      <w:r w:rsidR="00ED6AC7" w:rsidRPr="000D6A71">
        <w:rPr>
          <w:rFonts w:ascii="Book Antiqua" w:eastAsia="Times New Roman" w:hAnsi="Book Antiqua" w:cs="Times New Roman"/>
          <w:color w:val="000000" w:themeColor="text1"/>
          <w:sz w:val="20"/>
          <w:szCs w:val="20"/>
          <w:shd w:val="clear" w:color="auto" w:fill="FFFFFF"/>
        </w:rPr>
        <w:t xml:space="preserve"> </w:t>
      </w:r>
      <w:r w:rsidR="00B61BD1" w:rsidRPr="000D6A71">
        <w:rPr>
          <w:rFonts w:ascii="Book Antiqua" w:eastAsia="Times New Roman" w:hAnsi="Book Antiqua" w:cs="Times New Roman"/>
          <w:color w:val="000000" w:themeColor="text1"/>
          <w:sz w:val="20"/>
          <w:szCs w:val="20"/>
          <w:shd w:val="clear" w:color="auto" w:fill="FFFFFF"/>
        </w:rPr>
        <w:t>49.92% were male and 50.07% were female</w:t>
      </w:r>
      <w:r w:rsidR="005D404B" w:rsidRPr="000D6A71">
        <w:rPr>
          <w:rFonts w:ascii="Book Antiqua" w:eastAsia="Calibri" w:hAnsi="Book Antiqua" w:cs="Times New Roman"/>
          <w:color w:val="000000" w:themeColor="text1"/>
          <w:sz w:val="20"/>
          <w:szCs w:val="20"/>
        </w:rPr>
        <w:t>.</w:t>
      </w:r>
      <w:r w:rsidRPr="000D6A71">
        <w:rPr>
          <w:rFonts w:ascii="Book Antiqua" w:eastAsia="Calibri" w:hAnsi="Book Antiqua" w:cs="Times New Roman"/>
          <w:color w:val="000000" w:themeColor="text1"/>
          <w:sz w:val="20"/>
          <w:szCs w:val="20"/>
        </w:rPr>
        <w:t xml:space="preserve"> 57.30% of the patients suffered from Cataract,</w:t>
      </w:r>
      <w:r w:rsidR="00FE108A" w:rsidRPr="000D6A71">
        <w:rPr>
          <w:rFonts w:ascii="Book Antiqua" w:eastAsia="Calibri" w:hAnsi="Book Antiqua" w:cs="Times New Roman"/>
          <w:color w:val="000000" w:themeColor="text1"/>
          <w:sz w:val="20"/>
          <w:szCs w:val="20"/>
        </w:rPr>
        <w:t xml:space="preserve"> </w:t>
      </w:r>
      <w:r w:rsidRPr="000D6A71">
        <w:rPr>
          <w:rFonts w:ascii="Book Antiqua" w:eastAsia="Calibri" w:hAnsi="Book Antiqua" w:cs="Times New Roman"/>
          <w:color w:val="000000" w:themeColor="text1"/>
          <w:sz w:val="20"/>
          <w:szCs w:val="20"/>
        </w:rPr>
        <w:t xml:space="preserve">4.86% patients suffered from Pterygium, 4.76% suffered from Strabismus, 1.65% patients suffered from Glaucoma and the remaining 31.43% suffered from various </w:t>
      </w:r>
      <w:r w:rsidR="00453695" w:rsidRPr="000D6A71">
        <w:rPr>
          <w:rFonts w:ascii="Book Antiqua" w:eastAsia="Calibri" w:hAnsi="Book Antiqua" w:cs="Times New Roman"/>
          <w:color w:val="000000" w:themeColor="text1"/>
          <w:sz w:val="20"/>
          <w:szCs w:val="20"/>
        </w:rPr>
        <w:t xml:space="preserve">other </w:t>
      </w:r>
      <w:r w:rsidRPr="000D6A71">
        <w:rPr>
          <w:rFonts w:ascii="Book Antiqua" w:eastAsia="Calibri" w:hAnsi="Book Antiqua" w:cs="Times New Roman"/>
          <w:color w:val="000000" w:themeColor="text1"/>
          <w:sz w:val="20"/>
          <w:szCs w:val="20"/>
        </w:rPr>
        <w:t>diseases (Table 1</w:t>
      </w:r>
      <w:r w:rsidR="00100935" w:rsidRPr="000D6A71">
        <w:rPr>
          <w:rFonts w:ascii="Book Antiqua" w:eastAsia="Calibri" w:hAnsi="Book Antiqua" w:cs="Times New Roman"/>
          <w:color w:val="000000" w:themeColor="text1"/>
          <w:sz w:val="20"/>
          <w:szCs w:val="20"/>
        </w:rPr>
        <w:t xml:space="preserve"> and 2</w:t>
      </w:r>
      <w:r w:rsidRPr="000D6A71">
        <w:rPr>
          <w:rFonts w:ascii="Book Antiqua" w:eastAsia="Calibri" w:hAnsi="Book Antiqua" w:cs="Times New Roman"/>
          <w:color w:val="000000" w:themeColor="text1"/>
          <w:sz w:val="20"/>
          <w:szCs w:val="20"/>
        </w:rPr>
        <w:t>).</w:t>
      </w:r>
    </w:p>
    <w:p w:rsidR="00EA4CE9" w:rsidRPr="000D6A71" w:rsidRDefault="00EA4CE9" w:rsidP="004B3CAC">
      <w:pPr>
        <w:tabs>
          <w:tab w:val="left" w:pos="360"/>
        </w:tabs>
        <w:spacing w:after="0" w:line="240" w:lineRule="auto"/>
        <w:jc w:val="both"/>
        <w:rPr>
          <w:rFonts w:ascii="Book Antiqua" w:eastAsia="Times New Roman" w:hAnsi="Book Antiqua" w:cs="Times New Roman"/>
          <w:color w:val="000000" w:themeColor="text1"/>
          <w:sz w:val="36"/>
          <w:szCs w:val="20"/>
        </w:rPr>
      </w:pPr>
    </w:p>
    <w:p w:rsidR="00934692" w:rsidRPr="000D6A71" w:rsidRDefault="00934692" w:rsidP="00934692">
      <w:pPr>
        <w:tabs>
          <w:tab w:val="left" w:pos="360"/>
        </w:tabs>
        <w:spacing w:after="0" w:line="240" w:lineRule="auto"/>
        <w:jc w:val="both"/>
        <w:rPr>
          <w:rFonts w:ascii="Book Antiqua" w:hAnsi="Book Antiqua" w:cs="Arial"/>
          <w:bCs/>
          <w:color w:val="000000" w:themeColor="text1"/>
          <w:sz w:val="20"/>
          <w:szCs w:val="20"/>
        </w:rPr>
      </w:pPr>
      <w:r w:rsidRPr="000D6A71">
        <w:rPr>
          <w:rFonts w:ascii="Book Antiqua" w:hAnsi="Book Antiqua" w:cs="Arial"/>
          <w:b/>
          <w:bCs/>
          <w:color w:val="000000" w:themeColor="text1"/>
          <w:sz w:val="20"/>
          <w:szCs w:val="20"/>
        </w:rPr>
        <w:t>Table 1:</w:t>
      </w:r>
      <w:r w:rsidRPr="000D6A71">
        <w:rPr>
          <w:rFonts w:ascii="Book Antiqua" w:hAnsi="Book Antiqua" w:cs="Arial"/>
          <w:bCs/>
          <w:color w:val="000000" w:themeColor="text1"/>
          <w:sz w:val="20"/>
          <w:szCs w:val="20"/>
        </w:rPr>
        <w:t>  Frequency of Diagnoses</w:t>
      </w:r>
    </w:p>
    <w:p w:rsidR="00934692" w:rsidRPr="000D6A71" w:rsidRDefault="00934692" w:rsidP="00934692">
      <w:pPr>
        <w:tabs>
          <w:tab w:val="left" w:pos="360"/>
        </w:tabs>
        <w:spacing w:after="0" w:line="240" w:lineRule="auto"/>
        <w:jc w:val="both"/>
        <w:rPr>
          <w:rFonts w:ascii="Book Antiqua" w:hAnsi="Book Antiqua" w:cs="Arial"/>
          <w:bCs/>
          <w:color w:val="000000" w:themeColor="text1"/>
          <w:sz w:val="8"/>
          <w:szCs w:val="20"/>
        </w:rPr>
      </w:pPr>
    </w:p>
    <w:tbl>
      <w:tblPr>
        <w:tblW w:w="4838" w:type="dxa"/>
        <w:jc w:val="cente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300"/>
      </w:tblPr>
      <w:tblGrid>
        <w:gridCol w:w="1480"/>
        <w:gridCol w:w="1813"/>
        <w:gridCol w:w="1545"/>
      </w:tblGrid>
      <w:tr w:rsidR="00795A58" w:rsidRPr="000D6A71" w:rsidTr="00B90666">
        <w:trPr>
          <w:trHeight w:val="288"/>
          <w:jc w:val="center"/>
        </w:trPr>
        <w:tc>
          <w:tcPr>
            <w:tcW w:w="0" w:type="auto"/>
            <w:tcBorders>
              <w:top w:val="single" w:sz="4" w:space="0" w:color="auto"/>
              <w:left w:val="single" w:sz="4" w:space="0" w:color="auto"/>
              <w:bottom w:val="single" w:sz="4" w:space="0" w:color="auto"/>
              <w:right w:val="nil"/>
            </w:tcBorders>
            <w:shd w:val="clear" w:color="auto" w:fill="D9D9D9"/>
            <w:vAlign w:val="center"/>
            <w:hideMark/>
          </w:tcPr>
          <w:p w:rsidR="00934692" w:rsidRPr="000D6A71" w:rsidRDefault="00934692" w:rsidP="00872FAE">
            <w:pPr>
              <w:tabs>
                <w:tab w:val="left" w:pos="360"/>
              </w:tabs>
              <w:spacing w:after="0" w:line="240" w:lineRule="auto"/>
              <w:rPr>
                <w:rFonts w:ascii="Book Antiqua" w:hAnsi="Book Antiqua" w:cs="Times New Roman"/>
                <w:b/>
                <w:color w:val="000000" w:themeColor="text1"/>
                <w:sz w:val="18"/>
                <w:szCs w:val="20"/>
              </w:rPr>
            </w:pPr>
            <w:r w:rsidRPr="000D6A71">
              <w:rPr>
                <w:rFonts w:ascii="Book Antiqua" w:hAnsi="Book Antiqua" w:cs="Times New Roman"/>
                <w:b/>
                <w:color w:val="000000" w:themeColor="text1"/>
                <w:sz w:val="18"/>
                <w:szCs w:val="20"/>
              </w:rPr>
              <w:t>Diseases</w:t>
            </w:r>
          </w:p>
        </w:tc>
        <w:tc>
          <w:tcPr>
            <w:tcW w:w="1813" w:type="dxa"/>
            <w:tcBorders>
              <w:top w:val="single" w:sz="4" w:space="0" w:color="auto"/>
              <w:left w:val="nil"/>
              <w:bottom w:val="single" w:sz="4" w:space="0" w:color="auto"/>
              <w:right w:val="nil"/>
            </w:tcBorders>
            <w:shd w:val="clear" w:color="auto" w:fill="D9D9D9"/>
            <w:vAlign w:val="center"/>
            <w:hideMark/>
          </w:tcPr>
          <w:p w:rsidR="00934692" w:rsidRPr="000D6A71" w:rsidRDefault="00934692" w:rsidP="00872FAE">
            <w:pPr>
              <w:tabs>
                <w:tab w:val="left" w:pos="360"/>
              </w:tabs>
              <w:spacing w:after="0" w:line="240" w:lineRule="auto"/>
              <w:jc w:val="center"/>
              <w:rPr>
                <w:rFonts w:ascii="Book Antiqua" w:hAnsi="Book Antiqua" w:cs="Times New Roman"/>
                <w:b/>
                <w:color w:val="000000" w:themeColor="text1"/>
                <w:sz w:val="18"/>
                <w:szCs w:val="20"/>
              </w:rPr>
            </w:pPr>
            <w:r w:rsidRPr="000D6A71">
              <w:rPr>
                <w:rFonts w:ascii="Book Antiqua" w:hAnsi="Book Antiqua" w:cs="Times New Roman"/>
                <w:b/>
                <w:color w:val="000000" w:themeColor="text1"/>
                <w:sz w:val="18"/>
                <w:szCs w:val="20"/>
              </w:rPr>
              <w:t>Frequency (n)</w:t>
            </w:r>
          </w:p>
        </w:tc>
        <w:tc>
          <w:tcPr>
            <w:tcW w:w="1545" w:type="dxa"/>
            <w:tcBorders>
              <w:top w:val="single" w:sz="4" w:space="0" w:color="auto"/>
              <w:left w:val="nil"/>
              <w:bottom w:val="single" w:sz="4" w:space="0" w:color="auto"/>
              <w:right w:val="single" w:sz="4" w:space="0" w:color="auto"/>
            </w:tcBorders>
            <w:shd w:val="clear" w:color="auto" w:fill="D9D9D9"/>
            <w:vAlign w:val="center"/>
            <w:hideMark/>
          </w:tcPr>
          <w:p w:rsidR="00934692" w:rsidRPr="000D6A71" w:rsidRDefault="00934692" w:rsidP="00872FAE">
            <w:pPr>
              <w:tabs>
                <w:tab w:val="left" w:pos="360"/>
              </w:tabs>
              <w:spacing w:after="0" w:line="240" w:lineRule="auto"/>
              <w:jc w:val="center"/>
              <w:rPr>
                <w:rFonts w:ascii="Book Antiqua" w:hAnsi="Book Antiqua" w:cs="Times New Roman"/>
                <w:b/>
                <w:bCs/>
                <w:color w:val="000000" w:themeColor="text1"/>
                <w:sz w:val="18"/>
                <w:szCs w:val="20"/>
              </w:rPr>
            </w:pPr>
            <w:r w:rsidRPr="000D6A71">
              <w:rPr>
                <w:rFonts w:ascii="Book Antiqua" w:hAnsi="Book Antiqua" w:cs="Times New Roman"/>
                <w:b/>
                <w:bCs/>
                <w:color w:val="000000" w:themeColor="text1"/>
                <w:sz w:val="18"/>
                <w:szCs w:val="20"/>
              </w:rPr>
              <w:t>Percent (%)</w:t>
            </w:r>
          </w:p>
        </w:tc>
      </w:tr>
      <w:tr w:rsidR="00934692" w:rsidRPr="000D6A71" w:rsidTr="005464AF">
        <w:trPr>
          <w:trHeight w:val="144"/>
          <w:jc w:val="center"/>
        </w:trPr>
        <w:tc>
          <w:tcPr>
            <w:tcW w:w="0" w:type="auto"/>
            <w:tcBorders>
              <w:top w:val="single" w:sz="4" w:space="0" w:color="auto"/>
              <w:left w:val="single" w:sz="4" w:space="0" w:color="auto"/>
              <w:bottom w:val="nil"/>
              <w:right w:val="nil"/>
            </w:tcBorders>
            <w:shd w:val="clear" w:color="auto" w:fill="auto"/>
            <w:vAlign w:val="center"/>
            <w:hideMark/>
          </w:tcPr>
          <w:p w:rsidR="00934692" w:rsidRPr="000D6A71" w:rsidRDefault="00934692" w:rsidP="00A87217">
            <w:pPr>
              <w:tabs>
                <w:tab w:val="left" w:pos="360"/>
              </w:tabs>
              <w:spacing w:after="0" w:line="240" w:lineRule="auto"/>
              <w:rPr>
                <w:rFonts w:ascii="Book Antiqua" w:hAnsi="Book Antiqua" w:cs="Times New Roman"/>
                <w:b/>
                <w:color w:val="000000" w:themeColor="text1"/>
                <w:sz w:val="18"/>
                <w:szCs w:val="20"/>
              </w:rPr>
            </w:pPr>
            <w:r w:rsidRPr="000D6A71">
              <w:rPr>
                <w:rFonts w:ascii="Book Antiqua" w:hAnsi="Book Antiqua" w:cs="Times New Roman"/>
                <w:color w:val="000000" w:themeColor="text1"/>
                <w:sz w:val="18"/>
                <w:szCs w:val="20"/>
              </w:rPr>
              <w:t>Cataract</w:t>
            </w:r>
          </w:p>
        </w:tc>
        <w:tc>
          <w:tcPr>
            <w:tcW w:w="1813" w:type="dxa"/>
            <w:tcBorders>
              <w:top w:val="single" w:sz="4" w:space="0" w:color="auto"/>
              <w:left w:val="nil"/>
              <w:bottom w:val="nil"/>
              <w:right w:val="nil"/>
            </w:tcBorders>
            <w:vAlign w:val="center"/>
            <w:hideMark/>
          </w:tcPr>
          <w:p w:rsidR="00934692" w:rsidRPr="000D6A71" w:rsidRDefault="00934692" w:rsidP="00795A58">
            <w:pPr>
              <w:tabs>
                <w:tab w:val="decimal" w:pos="860"/>
              </w:tabs>
              <w:spacing w:after="0" w:line="240" w:lineRule="auto"/>
              <w:rPr>
                <w:rFonts w:ascii="Book Antiqua" w:hAnsi="Book Antiqua" w:cs="Times New Roman"/>
                <w:color w:val="000000" w:themeColor="text1"/>
                <w:sz w:val="18"/>
                <w:szCs w:val="20"/>
              </w:rPr>
            </w:pPr>
            <w:r w:rsidRPr="000D6A71">
              <w:rPr>
                <w:rFonts w:ascii="Book Antiqua" w:hAnsi="Book Antiqua" w:cs="Times New Roman"/>
                <w:color w:val="000000" w:themeColor="text1"/>
                <w:sz w:val="18"/>
                <w:szCs w:val="20"/>
              </w:rPr>
              <w:t>1071</w:t>
            </w:r>
          </w:p>
        </w:tc>
        <w:tc>
          <w:tcPr>
            <w:tcW w:w="1545" w:type="dxa"/>
            <w:tcBorders>
              <w:top w:val="single" w:sz="4" w:space="0" w:color="auto"/>
              <w:left w:val="nil"/>
              <w:bottom w:val="nil"/>
              <w:right w:val="single" w:sz="4" w:space="0" w:color="auto"/>
            </w:tcBorders>
            <w:vAlign w:val="center"/>
            <w:hideMark/>
          </w:tcPr>
          <w:p w:rsidR="00934692" w:rsidRPr="000D6A71" w:rsidRDefault="00934692" w:rsidP="00795A58">
            <w:pPr>
              <w:tabs>
                <w:tab w:val="decimal" w:pos="577"/>
              </w:tabs>
              <w:spacing w:after="0" w:line="240" w:lineRule="auto"/>
              <w:rPr>
                <w:rFonts w:ascii="Book Antiqua" w:hAnsi="Book Antiqua" w:cs="Times New Roman"/>
                <w:bCs/>
                <w:color w:val="000000" w:themeColor="text1"/>
                <w:sz w:val="18"/>
                <w:szCs w:val="20"/>
              </w:rPr>
            </w:pPr>
            <w:r w:rsidRPr="000D6A71">
              <w:rPr>
                <w:rFonts w:ascii="Book Antiqua" w:hAnsi="Book Antiqua" w:cs="Times New Roman"/>
                <w:bCs/>
                <w:color w:val="000000" w:themeColor="text1"/>
                <w:sz w:val="18"/>
                <w:szCs w:val="20"/>
              </w:rPr>
              <w:t>57.30</w:t>
            </w:r>
          </w:p>
        </w:tc>
      </w:tr>
      <w:tr w:rsidR="00934692" w:rsidRPr="000D6A71" w:rsidTr="005464AF">
        <w:trPr>
          <w:trHeight w:val="144"/>
          <w:jc w:val="center"/>
        </w:trPr>
        <w:tc>
          <w:tcPr>
            <w:tcW w:w="0" w:type="auto"/>
            <w:tcBorders>
              <w:top w:val="nil"/>
              <w:left w:val="single" w:sz="4" w:space="0" w:color="auto"/>
              <w:bottom w:val="nil"/>
              <w:right w:val="nil"/>
            </w:tcBorders>
            <w:shd w:val="clear" w:color="auto" w:fill="auto"/>
            <w:vAlign w:val="center"/>
            <w:hideMark/>
          </w:tcPr>
          <w:p w:rsidR="00934692" w:rsidRPr="000D6A71" w:rsidRDefault="00934692" w:rsidP="00A87217">
            <w:pPr>
              <w:tabs>
                <w:tab w:val="left" w:pos="360"/>
              </w:tabs>
              <w:spacing w:after="0" w:line="240" w:lineRule="auto"/>
              <w:rPr>
                <w:rFonts w:ascii="Book Antiqua" w:hAnsi="Book Antiqua" w:cs="Times New Roman"/>
                <w:b/>
                <w:color w:val="000000" w:themeColor="text1"/>
                <w:sz w:val="18"/>
                <w:szCs w:val="20"/>
              </w:rPr>
            </w:pPr>
            <w:r w:rsidRPr="000D6A71">
              <w:rPr>
                <w:rFonts w:ascii="Book Antiqua" w:hAnsi="Book Antiqua" w:cs="Times New Roman"/>
                <w:color w:val="000000" w:themeColor="text1"/>
                <w:sz w:val="18"/>
                <w:szCs w:val="20"/>
              </w:rPr>
              <w:t>Pterygium</w:t>
            </w:r>
          </w:p>
        </w:tc>
        <w:tc>
          <w:tcPr>
            <w:tcW w:w="1813" w:type="dxa"/>
            <w:tcBorders>
              <w:top w:val="nil"/>
              <w:left w:val="nil"/>
              <w:bottom w:val="nil"/>
              <w:right w:val="nil"/>
            </w:tcBorders>
            <w:vAlign w:val="center"/>
            <w:hideMark/>
          </w:tcPr>
          <w:p w:rsidR="00934692" w:rsidRPr="000D6A71" w:rsidRDefault="00934692" w:rsidP="00795A58">
            <w:pPr>
              <w:tabs>
                <w:tab w:val="decimal" w:pos="860"/>
              </w:tabs>
              <w:spacing w:after="0" w:line="240" w:lineRule="auto"/>
              <w:rPr>
                <w:rFonts w:ascii="Book Antiqua" w:hAnsi="Book Antiqua" w:cs="Times New Roman"/>
                <w:color w:val="000000" w:themeColor="text1"/>
                <w:sz w:val="18"/>
                <w:szCs w:val="20"/>
              </w:rPr>
            </w:pPr>
            <w:r w:rsidRPr="000D6A71">
              <w:rPr>
                <w:rFonts w:ascii="Book Antiqua" w:hAnsi="Book Antiqua" w:cs="Times New Roman"/>
                <w:color w:val="000000" w:themeColor="text1"/>
                <w:sz w:val="18"/>
                <w:szCs w:val="20"/>
              </w:rPr>
              <w:t>91</w:t>
            </w:r>
          </w:p>
        </w:tc>
        <w:tc>
          <w:tcPr>
            <w:tcW w:w="1545" w:type="dxa"/>
            <w:tcBorders>
              <w:top w:val="nil"/>
              <w:left w:val="nil"/>
              <w:bottom w:val="nil"/>
              <w:right w:val="single" w:sz="4" w:space="0" w:color="auto"/>
            </w:tcBorders>
            <w:vAlign w:val="center"/>
            <w:hideMark/>
          </w:tcPr>
          <w:p w:rsidR="00934692" w:rsidRPr="000D6A71" w:rsidRDefault="00934692" w:rsidP="00795A58">
            <w:pPr>
              <w:tabs>
                <w:tab w:val="decimal" w:pos="577"/>
              </w:tabs>
              <w:spacing w:after="0" w:line="240" w:lineRule="auto"/>
              <w:rPr>
                <w:rFonts w:ascii="Book Antiqua" w:hAnsi="Book Antiqua" w:cs="Times New Roman"/>
                <w:bCs/>
                <w:color w:val="000000" w:themeColor="text1"/>
                <w:sz w:val="18"/>
                <w:szCs w:val="20"/>
              </w:rPr>
            </w:pPr>
            <w:r w:rsidRPr="000D6A71">
              <w:rPr>
                <w:rFonts w:ascii="Book Antiqua" w:hAnsi="Book Antiqua" w:cs="Times New Roman"/>
                <w:bCs/>
                <w:color w:val="000000" w:themeColor="text1"/>
                <w:sz w:val="18"/>
                <w:szCs w:val="20"/>
              </w:rPr>
              <w:t>4.87</w:t>
            </w:r>
          </w:p>
        </w:tc>
      </w:tr>
      <w:tr w:rsidR="00934692" w:rsidRPr="000D6A71" w:rsidTr="005464AF">
        <w:trPr>
          <w:trHeight w:val="144"/>
          <w:jc w:val="center"/>
        </w:trPr>
        <w:tc>
          <w:tcPr>
            <w:tcW w:w="0" w:type="auto"/>
            <w:tcBorders>
              <w:top w:val="nil"/>
              <w:left w:val="single" w:sz="4" w:space="0" w:color="auto"/>
              <w:bottom w:val="nil"/>
              <w:right w:val="nil"/>
            </w:tcBorders>
            <w:shd w:val="clear" w:color="auto" w:fill="auto"/>
            <w:vAlign w:val="center"/>
            <w:hideMark/>
          </w:tcPr>
          <w:p w:rsidR="00934692" w:rsidRPr="000D6A71" w:rsidRDefault="00934692" w:rsidP="00A87217">
            <w:pPr>
              <w:tabs>
                <w:tab w:val="left" w:pos="360"/>
              </w:tabs>
              <w:spacing w:after="0" w:line="240" w:lineRule="auto"/>
              <w:rPr>
                <w:rFonts w:ascii="Book Antiqua" w:hAnsi="Book Antiqua" w:cs="Times New Roman"/>
                <w:b/>
                <w:color w:val="000000" w:themeColor="text1"/>
                <w:sz w:val="18"/>
                <w:szCs w:val="20"/>
              </w:rPr>
            </w:pPr>
            <w:r w:rsidRPr="000D6A71">
              <w:rPr>
                <w:rFonts w:ascii="Book Antiqua" w:hAnsi="Book Antiqua" w:cs="Times New Roman"/>
                <w:color w:val="000000" w:themeColor="text1"/>
                <w:sz w:val="18"/>
                <w:szCs w:val="20"/>
              </w:rPr>
              <w:t>Strabismus</w:t>
            </w:r>
          </w:p>
        </w:tc>
        <w:tc>
          <w:tcPr>
            <w:tcW w:w="1813" w:type="dxa"/>
            <w:tcBorders>
              <w:top w:val="nil"/>
              <w:left w:val="nil"/>
              <w:bottom w:val="nil"/>
              <w:right w:val="nil"/>
            </w:tcBorders>
            <w:vAlign w:val="center"/>
            <w:hideMark/>
          </w:tcPr>
          <w:p w:rsidR="00934692" w:rsidRPr="000D6A71" w:rsidRDefault="00934692" w:rsidP="00795A58">
            <w:pPr>
              <w:tabs>
                <w:tab w:val="decimal" w:pos="860"/>
              </w:tabs>
              <w:spacing w:after="0" w:line="240" w:lineRule="auto"/>
              <w:rPr>
                <w:rFonts w:ascii="Book Antiqua" w:hAnsi="Book Antiqua" w:cs="Times New Roman"/>
                <w:color w:val="000000" w:themeColor="text1"/>
                <w:sz w:val="18"/>
                <w:szCs w:val="20"/>
              </w:rPr>
            </w:pPr>
            <w:r w:rsidRPr="000D6A71">
              <w:rPr>
                <w:rFonts w:ascii="Book Antiqua" w:hAnsi="Book Antiqua" w:cs="Times New Roman"/>
                <w:color w:val="000000" w:themeColor="text1"/>
                <w:sz w:val="18"/>
                <w:szCs w:val="20"/>
              </w:rPr>
              <w:t>89</w:t>
            </w:r>
          </w:p>
        </w:tc>
        <w:tc>
          <w:tcPr>
            <w:tcW w:w="1545" w:type="dxa"/>
            <w:tcBorders>
              <w:top w:val="nil"/>
              <w:left w:val="nil"/>
              <w:bottom w:val="nil"/>
              <w:right w:val="single" w:sz="4" w:space="0" w:color="auto"/>
            </w:tcBorders>
            <w:vAlign w:val="center"/>
            <w:hideMark/>
          </w:tcPr>
          <w:p w:rsidR="00934692" w:rsidRPr="000D6A71" w:rsidRDefault="00934692" w:rsidP="00795A58">
            <w:pPr>
              <w:tabs>
                <w:tab w:val="decimal" w:pos="577"/>
              </w:tabs>
              <w:spacing w:after="0" w:line="240" w:lineRule="auto"/>
              <w:rPr>
                <w:rFonts w:ascii="Book Antiqua" w:hAnsi="Book Antiqua" w:cs="Times New Roman"/>
                <w:bCs/>
                <w:color w:val="000000" w:themeColor="text1"/>
                <w:sz w:val="18"/>
                <w:szCs w:val="20"/>
              </w:rPr>
            </w:pPr>
            <w:r w:rsidRPr="000D6A71">
              <w:rPr>
                <w:rFonts w:ascii="Book Antiqua" w:hAnsi="Book Antiqua" w:cs="Times New Roman"/>
                <w:bCs/>
                <w:color w:val="000000" w:themeColor="text1"/>
                <w:sz w:val="18"/>
                <w:szCs w:val="20"/>
              </w:rPr>
              <w:t>4.76</w:t>
            </w:r>
          </w:p>
        </w:tc>
      </w:tr>
      <w:tr w:rsidR="00934692" w:rsidRPr="000D6A71" w:rsidTr="005464AF">
        <w:trPr>
          <w:trHeight w:val="144"/>
          <w:jc w:val="center"/>
        </w:trPr>
        <w:tc>
          <w:tcPr>
            <w:tcW w:w="0" w:type="auto"/>
            <w:tcBorders>
              <w:top w:val="nil"/>
              <w:left w:val="single" w:sz="4" w:space="0" w:color="auto"/>
              <w:bottom w:val="nil"/>
              <w:right w:val="nil"/>
            </w:tcBorders>
            <w:shd w:val="clear" w:color="auto" w:fill="auto"/>
            <w:vAlign w:val="center"/>
            <w:hideMark/>
          </w:tcPr>
          <w:p w:rsidR="00934692" w:rsidRPr="000D6A71" w:rsidRDefault="00934692" w:rsidP="00A87217">
            <w:pPr>
              <w:tabs>
                <w:tab w:val="left" w:pos="360"/>
              </w:tabs>
              <w:spacing w:after="0" w:line="240" w:lineRule="auto"/>
              <w:rPr>
                <w:rFonts w:ascii="Book Antiqua" w:hAnsi="Book Antiqua" w:cs="Times New Roman"/>
                <w:b/>
                <w:color w:val="000000" w:themeColor="text1"/>
                <w:sz w:val="18"/>
                <w:szCs w:val="20"/>
              </w:rPr>
            </w:pPr>
            <w:r w:rsidRPr="000D6A71">
              <w:rPr>
                <w:rFonts w:ascii="Book Antiqua" w:hAnsi="Book Antiqua" w:cs="Times New Roman"/>
                <w:color w:val="000000" w:themeColor="text1"/>
                <w:sz w:val="18"/>
                <w:szCs w:val="20"/>
              </w:rPr>
              <w:t>Glaucoma</w:t>
            </w:r>
          </w:p>
        </w:tc>
        <w:tc>
          <w:tcPr>
            <w:tcW w:w="1813" w:type="dxa"/>
            <w:tcBorders>
              <w:top w:val="nil"/>
              <w:left w:val="nil"/>
              <w:bottom w:val="nil"/>
              <w:right w:val="nil"/>
            </w:tcBorders>
            <w:vAlign w:val="center"/>
            <w:hideMark/>
          </w:tcPr>
          <w:p w:rsidR="00934692" w:rsidRPr="000D6A71" w:rsidRDefault="00934692" w:rsidP="00795A58">
            <w:pPr>
              <w:tabs>
                <w:tab w:val="decimal" w:pos="860"/>
              </w:tabs>
              <w:spacing w:after="0" w:line="240" w:lineRule="auto"/>
              <w:rPr>
                <w:rFonts w:ascii="Book Antiqua" w:hAnsi="Book Antiqua" w:cs="Times New Roman"/>
                <w:color w:val="000000" w:themeColor="text1"/>
                <w:sz w:val="18"/>
                <w:szCs w:val="20"/>
              </w:rPr>
            </w:pPr>
            <w:r w:rsidRPr="000D6A71">
              <w:rPr>
                <w:rFonts w:ascii="Book Antiqua" w:hAnsi="Book Antiqua" w:cs="Times New Roman"/>
                <w:color w:val="000000" w:themeColor="text1"/>
                <w:sz w:val="18"/>
                <w:szCs w:val="20"/>
              </w:rPr>
              <w:t>31</w:t>
            </w:r>
          </w:p>
        </w:tc>
        <w:tc>
          <w:tcPr>
            <w:tcW w:w="1545" w:type="dxa"/>
            <w:tcBorders>
              <w:top w:val="nil"/>
              <w:left w:val="nil"/>
              <w:bottom w:val="nil"/>
              <w:right w:val="single" w:sz="4" w:space="0" w:color="auto"/>
            </w:tcBorders>
            <w:vAlign w:val="center"/>
            <w:hideMark/>
          </w:tcPr>
          <w:p w:rsidR="00934692" w:rsidRPr="000D6A71" w:rsidRDefault="00934692" w:rsidP="00795A58">
            <w:pPr>
              <w:tabs>
                <w:tab w:val="decimal" w:pos="577"/>
              </w:tabs>
              <w:spacing w:after="0" w:line="240" w:lineRule="auto"/>
              <w:rPr>
                <w:rFonts w:ascii="Book Antiqua" w:hAnsi="Book Antiqua" w:cs="Times New Roman"/>
                <w:bCs/>
                <w:color w:val="000000" w:themeColor="text1"/>
                <w:sz w:val="18"/>
                <w:szCs w:val="20"/>
              </w:rPr>
            </w:pPr>
            <w:r w:rsidRPr="000D6A71">
              <w:rPr>
                <w:rFonts w:ascii="Book Antiqua" w:hAnsi="Book Antiqua" w:cs="Times New Roman"/>
                <w:bCs/>
                <w:color w:val="000000" w:themeColor="text1"/>
                <w:sz w:val="18"/>
                <w:szCs w:val="20"/>
              </w:rPr>
              <w:t>1.6</w:t>
            </w:r>
            <w:r w:rsidR="00807883" w:rsidRPr="000D6A71">
              <w:rPr>
                <w:rFonts w:ascii="Book Antiqua" w:hAnsi="Book Antiqua" w:cs="Times New Roman"/>
                <w:bCs/>
                <w:color w:val="000000" w:themeColor="text1"/>
                <w:sz w:val="18"/>
                <w:szCs w:val="20"/>
              </w:rPr>
              <w:t>5</w:t>
            </w:r>
          </w:p>
        </w:tc>
      </w:tr>
      <w:tr w:rsidR="00934692" w:rsidRPr="000D6A71" w:rsidTr="005464AF">
        <w:trPr>
          <w:trHeight w:val="144"/>
          <w:jc w:val="center"/>
        </w:trPr>
        <w:tc>
          <w:tcPr>
            <w:tcW w:w="0" w:type="auto"/>
            <w:tcBorders>
              <w:top w:val="nil"/>
              <w:left w:val="single" w:sz="4" w:space="0" w:color="auto"/>
              <w:bottom w:val="nil"/>
              <w:right w:val="nil"/>
            </w:tcBorders>
            <w:shd w:val="clear" w:color="auto" w:fill="auto"/>
            <w:vAlign w:val="center"/>
            <w:hideMark/>
          </w:tcPr>
          <w:p w:rsidR="00934692" w:rsidRPr="000D6A71" w:rsidRDefault="00934692" w:rsidP="00A87217">
            <w:pPr>
              <w:tabs>
                <w:tab w:val="left" w:pos="360"/>
              </w:tabs>
              <w:spacing w:after="0" w:line="240" w:lineRule="auto"/>
              <w:rPr>
                <w:rFonts w:ascii="Book Antiqua" w:hAnsi="Book Antiqua" w:cs="Times New Roman"/>
                <w:b/>
                <w:color w:val="000000" w:themeColor="text1"/>
                <w:sz w:val="18"/>
                <w:szCs w:val="20"/>
              </w:rPr>
            </w:pPr>
            <w:r w:rsidRPr="000D6A71">
              <w:rPr>
                <w:rFonts w:ascii="Book Antiqua" w:hAnsi="Book Antiqua" w:cs="Times New Roman"/>
                <w:color w:val="000000" w:themeColor="text1"/>
                <w:sz w:val="18"/>
                <w:szCs w:val="20"/>
              </w:rPr>
              <w:t>Others</w:t>
            </w:r>
          </w:p>
        </w:tc>
        <w:tc>
          <w:tcPr>
            <w:tcW w:w="1813" w:type="dxa"/>
            <w:tcBorders>
              <w:top w:val="nil"/>
              <w:left w:val="nil"/>
              <w:bottom w:val="nil"/>
              <w:right w:val="nil"/>
            </w:tcBorders>
            <w:vAlign w:val="center"/>
            <w:hideMark/>
          </w:tcPr>
          <w:p w:rsidR="00934692" w:rsidRPr="000D6A71" w:rsidRDefault="00934692" w:rsidP="00795A58">
            <w:pPr>
              <w:tabs>
                <w:tab w:val="decimal" w:pos="860"/>
              </w:tabs>
              <w:spacing w:after="0" w:line="240" w:lineRule="auto"/>
              <w:rPr>
                <w:rFonts w:ascii="Book Antiqua" w:hAnsi="Book Antiqua" w:cs="Times New Roman"/>
                <w:color w:val="000000" w:themeColor="text1"/>
                <w:sz w:val="18"/>
                <w:szCs w:val="20"/>
              </w:rPr>
            </w:pPr>
            <w:r w:rsidRPr="000D6A71">
              <w:rPr>
                <w:rFonts w:ascii="Book Antiqua" w:hAnsi="Book Antiqua" w:cs="Times New Roman"/>
                <w:color w:val="000000" w:themeColor="text1"/>
                <w:sz w:val="18"/>
                <w:szCs w:val="20"/>
              </w:rPr>
              <w:t>587</w:t>
            </w:r>
          </w:p>
        </w:tc>
        <w:tc>
          <w:tcPr>
            <w:tcW w:w="1545" w:type="dxa"/>
            <w:tcBorders>
              <w:top w:val="nil"/>
              <w:left w:val="nil"/>
              <w:bottom w:val="nil"/>
              <w:right w:val="single" w:sz="4" w:space="0" w:color="auto"/>
            </w:tcBorders>
            <w:vAlign w:val="center"/>
            <w:hideMark/>
          </w:tcPr>
          <w:p w:rsidR="00934692" w:rsidRPr="000D6A71" w:rsidRDefault="00934692" w:rsidP="00795A58">
            <w:pPr>
              <w:tabs>
                <w:tab w:val="decimal" w:pos="577"/>
              </w:tabs>
              <w:spacing w:after="0" w:line="240" w:lineRule="auto"/>
              <w:rPr>
                <w:rFonts w:ascii="Book Antiqua" w:hAnsi="Book Antiqua" w:cs="Times New Roman"/>
                <w:bCs/>
                <w:color w:val="000000" w:themeColor="text1"/>
                <w:sz w:val="18"/>
                <w:szCs w:val="20"/>
              </w:rPr>
            </w:pPr>
            <w:r w:rsidRPr="000D6A71">
              <w:rPr>
                <w:rFonts w:ascii="Book Antiqua" w:hAnsi="Book Antiqua" w:cs="Times New Roman"/>
                <w:bCs/>
                <w:color w:val="000000" w:themeColor="text1"/>
                <w:sz w:val="18"/>
                <w:szCs w:val="20"/>
              </w:rPr>
              <w:t>31.4</w:t>
            </w:r>
            <w:r w:rsidR="00807883" w:rsidRPr="000D6A71">
              <w:rPr>
                <w:rFonts w:ascii="Book Antiqua" w:hAnsi="Book Antiqua" w:cs="Times New Roman"/>
                <w:bCs/>
                <w:color w:val="000000" w:themeColor="text1"/>
                <w:sz w:val="18"/>
                <w:szCs w:val="20"/>
              </w:rPr>
              <w:t>3</w:t>
            </w:r>
          </w:p>
        </w:tc>
      </w:tr>
      <w:tr w:rsidR="00934692" w:rsidRPr="000D6A71" w:rsidTr="005464AF">
        <w:trPr>
          <w:trHeight w:val="144"/>
          <w:jc w:val="center"/>
        </w:trPr>
        <w:tc>
          <w:tcPr>
            <w:tcW w:w="0" w:type="auto"/>
            <w:tcBorders>
              <w:top w:val="nil"/>
              <w:left w:val="single" w:sz="4" w:space="0" w:color="auto"/>
              <w:bottom w:val="single" w:sz="4" w:space="0" w:color="auto"/>
              <w:right w:val="nil"/>
            </w:tcBorders>
            <w:shd w:val="clear" w:color="auto" w:fill="auto"/>
            <w:vAlign w:val="center"/>
            <w:hideMark/>
          </w:tcPr>
          <w:p w:rsidR="00934692" w:rsidRPr="000D6A71" w:rsidRDefault="00934692" w:rsidP="00A87217">
            <w:pPr>
              <w:tabs>
                <w:tab w:val="left" w:pos="360"/>
              </w:tabs>
              <w:spacing w:after="0" w:line="240" w:lineRule="auto"/>
              <w:rPr>
                <w:rFonts w:ascii="Book Antiqua" w:hAnsi="Book Antiqua" w:cs="Times New Roman"/>
                <w:b/>
                <w:color w:val="000000" w:themeColor="text1"/>
                <w:sz w:val="18"/>
                <w:szCs w:val="20"/>
              </w:rPr>
            </w:pPr>
            <w:r w:rsidRPr="000D6A71">
              <w:rPr>
                <w:rFonts w:ascii="Book Antiqua" w:hAnsi="Book Antiqua" w:cs="Times New Roman"/>
                <w:color w:val="000000" w:themeColor="text1"/>
                <w:sz w:val="18"/>
                <w:szCs w:val="20"/>
              </w:rPr>
              <w:t>Total</w:t>
            </w:r>
          </w:p>
        </w:tc>
        <w:tc>
          <w:tcPr>
            <w:tcW w:w="1813" w:type="dxa"/>
            <w:tcBorders>
              <w:top w:val="nil"/>
              <w:left w:val="nil"/>
              <w:bottom w:val="single" w:sz="4" w:space="0" w:color="auto"/>
              <w:right w:val="nil"/>
            </w:tcBorders>
            <w:vAlign w:val="center"/>
            <w:hideMark/>
          </w:tcPr>
          <w:p w:rsidR="00934692" w:rsidRPr="000D6A71" w:rsidRDefault="00934692" w:rsidP="00795A58">
            <w:pPr>
              <w:tabs>
                <w:tab w:val="decimal" w:pos="860"/>
              </w:tabs>
              <w:spacing w:after="0" w:line="240" w:lineRule="auto"/>
              <w:rPr>
                <w:rFonts w:ascii="Book Antiqua" w:hAnsi="Book Antiqua" w:cs="Times New Roman"/>
                <w:color w:val="000000" w:themeColor="text1"/>
                <w:sz w:val="18"/>
                <w:szCs w:val="20"/>
              </w:rPr>
            </w:pPr>
            <w:r w:rsidRPr="000D6A71">
              <w:rPr>
                <w:rFonts w:ascii="Book Antiqua" w:hAnsi="Book Antiqua" w:cs="Times New Roman"/>
                <w:color w:val="000000" w:themeColor="text1"/>
                <w:sz w:val="18"/>
                <w:szCs w:val="20"/>
              </w:rPr>
              <w:t>1869</w:t>
            </w:r>
          </w:p>
        </w:tc>
        <w:tc>
          <w:tcPr>
            <w:tcW w:w="1545" w:type="dxa"/>
            <w:tcBorders>
              <w:top w:val="nil"/>
              <w:left w:val="nil"/>
              <w:bottom w:val="single" w:sz="4" w:space="0" w:color="auto"/>
              <w:right w:val="single" w:sz="4" w:space="0" w:color="auto"/>
            </w:tcBorders>
            <w:vAlign w:val="center"/>
            <w:hideMark/>
          </w:tcPr>
          <w:p w:rsidR="00934692" w:rsidRPr="000D6A71" w:rsidRDefault="00934692" w:rsidP="00795A58">
            <w:pPr>
              <w:tabs>
                <w:tab w:val="decimal" w:pos="577"/>
              </w:tabs>
              <w:spacing w:after="0" w:line="240" w:lineRule="auto"/>
              <w:rPr>
                <w:rFonts w:ascii="Book Antiqua" w:hAnsi="Book Antiqua" w:cs="Times New Roman"/>
                <w:bCs/>
                <w:color w:val="000000" w:themeColor="text1"/>
                <w:sz w:val="18"/>
                <w:szCs w:val="20"/>
              </w:rPr>
            </w:pPr>
            <w:r w:rsidRPr="000D6A71">
              <w:rPr>
                <w:rFonts w:ascii="Book Antiqua" w:hAnsi="Book Antiqua" w:cs="Times New Roman"/>
                <w:bCs/>
                <w:color w:val="000000" w:themeColor="text1"/>
                <w:sz w:val="18"/>
                <w:szCs w:val="20"/>
              </w:rPr>
              <w:t>100.0</w:t>
            </w:r>
          </w:p>
        </w:tc>
      </w:tr>
    </w:tbl>
    <w:p w:rsidR="00934692" w:rsidRPr="000D6A71" w:rsidRDefault="00934692" w:rsidP="004B3CAC">
      <w:pPr>
        <w:tabs>
          <w:tab w:val="left" w:pos="360"/>
        </w:tabs>
        <w:spacing w:after="0" w:line="240" w:lineRule="auto"/>
        <w:jc w:val="both"/>
        <w:rPr>
          <w:rFonts w:ascii="Book Antiqua" w:eastAsia="Times New Roman" w:hAnsi="Book Antiqua" w:cs="Times New Roman"/>
          <w:color w:val="000000" w:themeColor="text1"/>
          <w:sz w:val="36"/>
          <w:szCs w:val="20"/>
        </w:rPr>
      </w:pPr>
    </w:p>
    <w:p w:rsidR="00897AAC" w:rsidRPr="000D6A71" w:rsidRDefault="00897AAC" w:rsidP="004B3CAC">
      <w:pPr>
        <w:tabs>
          <w:tab w:val="left" w:pos="360"/>
        </w:tabs>
        <w:spacing w:after="0" w:line="240" w:lineRule="auto"/>
        <w:jc w:val="both"/>
        <w:rPr>
          <w:rFonts w:ascii="Book Antiqua" w:eastAsia="Times New Roman" w:hAnsi="Book Antiqua" w:cs="Times New Roman"/>
          <w:color w:val="000000" w:themeColor="text1"/>
          <w:sz w:val="20"/>
          <w:szCs w:val="20"/>
        </w:rPr>
      </w:pPr>
      <w:r w:rsidRPr="000D6A71">
        <w:rPr>
          <w:rFonts w:ascii="Book Antiqua" w:eastAsia="Times New Roman" w:hAnsi="Book Antiqua" w:cs="Times New Roman"/>
          <w:color w:val="000000" w:themeColor="text1"/>
          <w:sz w:val="20"/>
          <w:szCs w:val="20"/>
          <w:shd w:val="clear" w:color="auto" w:fill="FFFFFF"/>
        </w:rPr>
        <w:tab/>
        <w:t>The third age group i.e. 41 – 60 years  presented with the highest proportion of diseases (38.80%), while above 81 years group accounted for the least proportion of disease i.e. 1.87% patients (Table 3). Cataract was the most common disease found in all age groups of patients.</w:t>
      </w:r>
    </w:p>
    <w:p w:rsidR="00D50C7A" w:rsidRPr="000D6A71" w:rsidRDefault="00D50C7A" w:rsidP="004B3CAC">
      <w:pPr>
        <w:tabs>
          <w:tab w:val="left" w:pos="360"/>
        </w:tabs>
        <w:spacing w:after="0" w:line="240" w:lineRule="auto"/>
        <w:jc w:val="both"/>
        <w:rPr>
          <w:rFonts w:ascii="Book Antiqua" w:eastAsia="Times New Roman" w:hAnsi="Book Antiqua" w:cs="Times New Roman"/>
          <w:color w:val="000000" w:themeColor="text1"/>
          <w:sz w:val="20"/>
          <w:szCs w:val="20"/>
        </w:rPr>
        <w:sectPr w:rsidR="00D50C7A" w:rsidRPr="000D6A71" w:rsidSect="000C5CA5">
          <w:type w:val="continuous"/>
          <w:pgSz w:w="12240" w:h="15840"/>
          <w:pgMar w:top="1440" w:right="1080" w:bottom="1440" w:left="1080" w:header="965" w:footer="965" w:gutter="0"/>
          <w:cols w:num="2" w:space="360"/>
          <w:titlePg/>
          <w:docGrid w:linePitch="360"/>
        </w:sectPr>
      </w:pPr>
    </w:p>
    <w:p w:rsidR="00EA4CE9" w:rsidRPr="000D6A71" w:rsidRDefault="00EA4CE9" w:rsidP="004B3CAC">
      <w:pPr>
        <w:tabs>
          <w:tab w:val="left" w:pos="360"/>
        </w:tabs>
        <w:spacing w:after="0" w:line="240" w:lineRule="auto"/>
        <w:jc w:val="both"/>
        <w:rPr>
          <w:rFonts w:ascii="Book Antiqua" w:eastAsia="Times New Roman" w:hAnsi="Book Antiqua" w:cs="Times New Roman"/>
          <w:color w:val="000000" w:themeColor="text1"/>
          <w:sz w:val="38"/>
          <w:szCs w:val="20"/>
        </w:rPr>
      </w:pPr>
    </w:p>
    <w:p w:rsidR="00EA4CE9" w:rsidRPr="000D6A71" w:rsidRDefault="00EA4CE9" w:rsidP="004B3CAC">
      <w:pPr>
        <w:tabs>
          <w:tab w:val="left" w:pos="360"/>
        </w:tabs>
        <w:spacing w:after="0" w:line="240" w:lineRule="auto"/>
        <w:jc w:val="both"/>
        <w:rPr>
          <w:rFonts w:ascii="Book Antiqua" w:hAnsi="Book Antiqua" w:cs="Arial"/>
          <w:bCs/>
          <w:color w:val="000000" w:themeColor="text1"/>
          <w:sz w:val="20"/>
          <w:szCs w:val="20"/>
        </w:rPr>
      </w:pPr>
      <w:r w:rsidRPr="000D6A71">
        <w:rPr>
          <w:rFonts w:ascii="Book Antiqua" w:hAnsi="Book Antiqua" w:cs="Arial"/>
          <w:b/>
          <w:bCs/>
          <w:color w:val="000000" w:themeColor="text1"/>
          <w:sz w:val="20"/>
          <w:szCs w:val="20"/>
        </w:rPr>
        <w:t>Table 2:</w:t>
      </w:r>
      <w:r w:rsidR="00E07714" w:rsidRPr="000D6A71">
        <w:rPr>
          <w:rFonts w:ascii="Book Antiqua" w:hAnsi="Book Antiqua" w:cs="Arial"/>
          <w:bCs/>
          <w:color w:val="000000" w:themeColor="text1"/>
          <w:sz w:val="20"/>
          <w:szCs w:val="20"/>
        </w:rPr>
        <w:t>  </w:t>
      </w:r>
      <w:r w:rsidRPr="000D6A71">
        <w:rPr>
          <w:rFonts w:ascii="Book Antiqua" w:hAnsi="Book Antiqua" w:cs="Arial"/>
          <w:bCs/>
          <w:color w:val="000000" w:themeColor="text1"/>
          <w:sz w:val="20"/>
          <w:szCs w:val="20"/>
        </w:rPr>
        <w:t>Distribution of diseases on the basis of gender</w:t>
      </w:r>
      <w:r w:rsidR="00E07714" w:rsidRPr="000D6A71">
        <w:rPr>
          <w:rFonts w:ascii="Book Antiqua" w:hAnsi="Book Antiqua" w:cs="Arial"/>
          <w:bCs/>
          <w:color w:val="000000" w:themeColor="text1"/>
          <w:sz w:val="20"/>
          <w:szCs w:val="20"/>
        </w:rPr>
        <w:t>.</w:t>
      </w:r>
    </w:p>
    <w:p w:rsidR="00E07714" w:rsidRPr="000D6A71" w:rsidRDefault="00E07714" w:rsidP="004B3CAC">
      <w:pPr>
        <w:tabs>
          <w:tab w:val="left" w:pos="360"/>
        </w:tabs>
        <w:spacing w:after="0" w:line="240" w:lineRule="auto"/>
        <w:jc w:val="both"/>
        <w:rPr>
          <w:rFonts w:ascii="Book Antiqua" w:hAnsi="Book Antiqua" w:cs="Arial"/>
          <w:bCs/>
          <w:color w:val="000000" w:themeColor="text1"/>
          <w:sz w:val="10"/>
          <w:szCs w:val="20"/>
        </w:rPr>
      </w:pPr>
    </w:p>
    <w:tbl>
      <w:tblPr>
        <w:tblW w:w="10080" w:type="dxa"/>
        <w:jc w:val="center"/>
        <w:tblLayout w:type="fixed"/>
        <w:tblLook w:val="04A0"/>
      </w:tblPr>
      <w:tblGrid>
        <w:gridCol w:w="1237"/>
        <w:gridCol w:w="1369"/>
        <w:gridCol w:w="1722"/>
        <w:gridCol w:w="1540"/>
        <w:gridCol w:w="1422"/>
        <w:gridCol w:w="1350"/>
        <w:gridCol w:w="1440"/>
      </w:tblGrid>
      <w:tr w:rsidR="001707A8" w:rsidRPr="000D6A71" w:rsidTr="00DE4A44">
        <w:trPr>
          <w:trHeight w:val="288"/>
          <w:jc w:val="center"/>
        </w:trPr>
        <w:tc>
          <w:tcPr>
            <w:tcW w:w="1237" w:type="dxa"/>
            <w:tcBorders>
              <w:top w:val="single" w:sz="4" w:space="0" w:color="auto"/>
              <w:left w:val="single" w:sz="4" w:space="0" w:color="auto"/>
              <w:bottom w:val="single" w:sz="4" w:space="0" w:color="auto"/>
            </w:tcBorders>
            <w:shd w:val="clear" w:color="auto" w:fill="D9D9D9"/>
            <w:vAlign w:val="center"/>
            <w:hideMark/>
          </w:tcPr>
          <w:p w:rsidR="00BE2210" w:rsidRPr="000D6A71" w:rsidRDefault="00BE2210" w:rsidP="00C35652">
            <w:pPr>
              <w:tabs>
                <w:tab w:val="left" w:pos="360"/>
              </w:tabs>
              <w:spacing w:after="0" w:line="240" w:lineRule="auto"/>
              <w:rPr>
                <w:rFonts w:ascii="Book Antiqua" w:hAnsi="Book Antiqua" w:cs="Arial"/>
                <w:b/>
                <w:bCs/>
                <w:color w:val="000000" w:themeColor="text1"/>
                <w:sz w:val="18"/>
                <w:szCs w:val="20"/>
              </w:rPr>
            </w:pPr>
            <w:r w:rsidRPr="000D6A71">
              <w:rPr>
                <w:rFonts w:ascii="Book Antiqua" w:hAnsi="Book Antiqua" w:cs="Arial"/>
                <w:b/>
                <w:bCs/>
                <w:color w:val="000000" w:themeColor="text1"/>
                <w:sz w:val="18"/>
                <w:szCs w:val="20"/>
              </w:rPr>
              <w:t>Gender</w:t>
            </w:r>
          </w:p>
        </w:tc>
        <w:tc>
          <w:tcPr>
            <w:tcW w:w="1369" w:type="dxa"/>
            <w:tcBorders>
              <w:top w:val="single" w:sz="4" w:space="0" w:color="auto"/>
              <w:bottom w:val="single" w:sz="4" w:space="0" w:color="auto"/>
            </w:tcBorders>
            <w:shd w:val="clear" w:color="auto" w:fill="D9D9D9"/>
            <w:vAlign w:val="center"/>
            <w:hideMark/>
          </w:tcPr>
          <w:p w:rsidR="00BE2210" w:rsidRPr="000D6A71" w:rsidRDefault="00BE2210" w:rsidP="003E68ED">
            <w:pPr>
              <w:tabs>
                <w:tab w:val="left" w:pos="360"/>
              </w:tabs>
              <w:spacing w:after="0" w:line="240" w:lineRule="auto"/>
              <w:jc w:val="center"/>
              <w:rPr>
                <w:rFonts w:ascii="Book Antiqua" w:hAnsi="Book Antiqua" w:cs="Arial"/>
                <w:b/>
                <w:bCs/>
                <w:color w:val="000000" w:themeColor="text1"/>
                <w:sz w:val="18"/>
                <w:szCs w:val="20"/>
              </w:rPr>
            </w:pPr>
            <w:r w:rsidRPr="000D6A71">
              <w:rPr>
                <w:rFonts w:ascii="Book Antiqua" w:hAnsi="Book Antiqua" w:cs="Arial"/>
                <w:b/>
                <w:bCs/>
                <w:color w:val="000000" w:themeColor="text1"/>
                <w:sz w:val="18"/>
                <w:szCs w:val="20"/>
              </w:rPr>
              <w:t>Cataract</w:t>
            </w:r>
          </w:p>
        </w:tc>
        <w:tc>
          <w:tcPr>
            <w:tcW w:w="1722" w:type="dxa"/>
            <w:tcBorders>
              <w:top w:val="single" w:sz="4" w:space="0" w:color="auto"/>
              <w:bottom w:val="single" w:sz="4" w:space="0" w:color="auto"/>
            </w:tcBorders>
            <w:shd w:val="clear" w:color="auto" w:fill="D9D9D9"/>
            <w:vAlign w:val="center"/>
            <w:hideMark/>
          </w:tcPr>
          <w:p w:rsidR="00BE2210" w:rsidRPr="000D6A71" w:rsidRDefault="00BE2210" w:rsidP="003E68ED">
            <w:pPr>
              <w:tabs>
                <w:tab w:val="left" w:pos="360"/>
              </w:tabs>
              <w:spacing w:after="0" w:line="240" w:lineRule="auto"/>
              <w:jc w:val="center"/>
              <w:rPr>
                <w:rFonts w:ascii="Book Antiqua" w:hAnsi="Book Antiqua" w:cs="Arial"/>
                <w:b/>
                <w:bCs/>
                <w:color w:val="000000" w:themeColor="text1"/>
                <w:sz w:val="18"/>
                <w:szCs w:val="20"/>
              </w:rPr>
            </w:pPr>
            <w:r w:rsidRPr="000D6A71">
              <w:rPr>
                <w:rFonts w:ascii="Book Antiqua" w:hAnsi="Book Antiqua" w:cs="Arial"/>
                <w:b/>
                <w:bCs/>
                <w:color w:val="000000" w:themeColor="text1"/>
                <w:sz w:val="18"/>
                <w:szCs w:val="20"/>
              </w:rPr>
              <w:t>Pterygium</w:t>
            </w:r>
          </w:p>
        </w:tc>
        <w:tc>
          <w:tcPr>
            <w:tcW w:w="1540" w:type="dxa"/>
            <w:tcBorders>
              <w:top w:val="single" w:sz="4" w:space="0" w:color="auto"/>
              <w:bottom w:val="single" w:sz="4" w:space="0" w:color="auto"/>
            </w:tcBorders>
            <w:shd w:val="clear" w:color="auto" w:fill="D9D9D9"/>
            <w:vAlign w:val="center"/>
            <w:hideMark/>
          </w:tcPr>
          <w:p w:rsidR="00BE2210" w:rsidRPr="000D6A71" w:rsidRDefault="00BE2210" w:rsidP="003E68ED">
            <w:pPr>
              <w:tabs>
                <w:tab w:val="left" w:pos="360"/>
              </w:tabs>
              <w:spacing w:after="0" w:line="240" w:lineRule="auto"/>
              <w:jc w:val="center"/>
              <w:rPr>
                <w:rFonts w:ascii="Book Antiqua" w:hAnsi="Book Antiqua" w:cs="Arial"/>
                <w:b/>
                <w:bCs/>
                <w:color w:val="000000" w:themeColor="text1"/>
                <w:sz w:val="18"/>
                <w:szCs w:val="20"/>
              </w:rPr>
            </w:pPr>
            <w:r w:rsidRPr="000D6A71">
              <w:rPr>
                <w:rFonts w:ascii="Book Antiqua" w:hAnsi="Book Antiqua" w:cs="Arial"/>
                <w:b/>
                <w:bCs/>
                <w:color w:val="000000" w:themeColor="text1"/>
                <w:sz w:val="18"/>
                <w:szCs w:val="20"/>
              </w:rPr>
              <w:t>Strabismus</w:t>
            </w:r>
          </w:p>
        </w:tc>
        <w:tc>
          <w:tcPr>
            <w:tcW w:w="1422" w:type="dxa"/>
            <w:tcBorders>
              <w:top w:val="single" w:sz="4" w:space="0" w:color="auto"/>
              <w:bottom w:val="single" w:sz="4" w:space="0" w:color="auto"/>
            </w:tcBorders>
            <w:shd w:val="clear" w:color="auto" w:fill="D9D9D9"/>
            <w:vAlign w:val="center"/>
            <w:hideMark/>
          </w:tcPr>
          <w:p w:rsidR="00BE2210" w:rsidRPr="000D6A71" w:rsidRDefault="00BE2210" w:rsidP="003E68ED">
            <w:pPr>
              <w:tabs>
                <w:tab w:val="left" w:pos="360"/>
              </w:tabs>
              <w:spacing w:after="0" w:line="240" w:lineRule="auto"/>
              <w:jc w:val="center"/>
              <w:rPr>
                <w:rFonts w:ascii="Book Antiqua" w:hAnsi="Book Antiqua" w:cs="Arial"/>
                <w:b/>
                <w:bCs/>
                <w:color w:val="000000" w:themeColor="text1"/>
                <w:sz w:val="18"/>
                <w:szCs w:val="20"/>
              </w:rPr>
            </w:pPr>
            <w:r w:rsidRPr="000D6A71">
              <w:rPr>
                <w:rFonts w:ascii="Book Antiqua" w:hAnsi="Book Antiqua" w:cs="Arial"/>
                <w:b/>
                <w:bCs/>
                <w:color w:val="000000" w:themeColor="text1"/>
                <w:sz w:val="18"/>
                <w:szCs w:val="20"/>
              </w:rPr>
              <w:t>Glaucoma</w:t>
            </w:r>
          </w:p>
        </w:tc>
        <w:tc>
          <w:tcPr>
            <w:tcW w:w="1350" w:type="dxa"/>
            <w:tcBorders>
              <w:top w:val="single" w:sz="4" w:space="0" w:color="auto"/>
              <w:bottom w:val="single" w:sz="4" w:space="0" w:color="auto"/>
            </w:tcBorders>
            <w:shd w:val="clear" w:color="auto" w:fill="D9D9D9"/>
            <w:vAlign w:val="center"/>
          </w:tcPr>
          <w:p w:rsidR="00BE2210" w:rsidRPr="000D6A71" w:rsidRDefault="00BE2210" w:rsidP="003E68ED">
            <w:pPr>
              <w:tabs>
                <w:tab w:val="left" w:pos="360"/>
              </w:tabs>
              <w:spacing w:after="0" w:line="240" w:lineRule="auto"/>
              <w:jc w:val="center"/>
              <w:rPr>
                <w:rFonts w:ascii="Book Antiqua" w:hAnsi="Book Antiqua" w:cs="Arial"/>
                <w:b/>
                <w:bCs/>
                <w:color w:val="000000" w:themeColor="text1"/>
                <w:sz w:val="18"/>
                <w:szCs w:val="20"/>
              </w:rPr>
            </w:pPr>
            <w:r w:rsidRPr="000D6A71">
              <w:rPr>
                <w:rFonts w:ascii="Book Antiqua" w:hAnsi="Book Antiqua" w:cs="Arial"/>
                <w:b/>
                <w:bCs/>
                <w:color w:val="000000" w:themeColor="text1"/>
                <w:sz w:val="18"/>
                <w:szCs w:val="20"/>
              </w:rPr>
              <w:t>Others</w:t>
            </w:r>
          </w:p>
        </w:tc>
        <w:tc>
          <w:tcPr>
            <w:tcW w:w="1440" w:type="dxa"/>
            <w:tcBorders>
              <w:top w:val="single" w:sz="4" w:space="0" w:color="auto"/>
              <w:bottom w:val="single" w:sz="4" w:space="0" w:color="auto"/>
              <w:right w:val="single" w:sz="4" w:space="0" w:color="auto"/>
            </w:tcBorders>
            <w:shd w:val="clear" w:color="auto" w:fill="D9D9D9"/>
            <w:vAlign w:val="center"/>
            <w:hideMark/>
          </w:tcPr>
          <w:p w:rsidR="00BE2210" w:rsidRPr="000D6A71" w:rsidRDefault="00BE2210" w:rsidP="003E68ED">
            <w:pPr>
              <w:tabs>
                <w:tab w:val="left" w:pos="360"/>
              </w:tabs>
              <w:spacing w:after="0" w:line="240" w:lineRule="auto"/>
              <w:jc w:val="center"/>
              <w:rPr>
                <w:rFonts w:ascii="Book Antiqua" w:hAnsi="Book Antiqua" w:cs="Arial"/>
                <w:b/>
                <w:bCs/>
                <w:color w:val="000000" w:themeColor="text1"/>
                <w:sz w:val="18"/>
                <w:szCs w:val="20"/>
              </w:rPr>
            </w:pPr>
            <w:r w:rsidRPr="000D6A71">
              <w:rPr>
                <w:rFonts w:ascii="Book Antiqua" w:hAnsi="Book Antiqua" w:cs="Arial"/>
                <w:b/>
                <w:bCs/>
                <w:color w:val="000000" w:themeColor="text1"/>
                <w:sz w:val="18"/>
                <w:szCs w:val="20"/>
              </w:rPr>
              <w:t>Total</w:t>
            </w:r>
          </w:p>
        </w:tc>
      </w:tr>
      <w:tr w:rsidR="00A477FD" w:rsidRPr="000D6A71" w:rsidTr="00A477FD">
        <w:trPr>
          <w:trHeight w:val="20"/>
          <w:jc w:val="center"/>
        </w:trPr>
        <w:tc>
          <w:tcPr>
            <w:tcW w:w="1237" w:type="dxa"/>
            <w:tcBorders>
              <w:top w:val="single" w:sz="4" w:space="0" w:color="auto"/>
              <w:left w:val="single" w:sz="4" w:space="0" w:color="auto"/>
            </w:tcBorders>
            <w:shd w:val="clear" w:color="auto" w:fill="FFFFFF"/>
            <w:vAlign w:val="center"/>
            <w:hideMark/>
          </w:tcPr>
          <w:p w:rsidR="00BE2210" w:rsidRPr="000D6A71" w:rsidRDefault="00BE2210" w:rsidP="00C35652">
            <w:pPr>
              <w:tabs>
                <w:tab w:val="left" w:pos="360"/>
              </w:tabs>
              <w:spacing w:after="0" w:line="240" w:lineRule="auto"/>
              <w:rPr>
                <w:rFonts w:ascii="Book Antiqua" w:hAnsi="Book Antiqua" w:cs="Arial"/>
                <w:bCs/>
                <w:color w:val="000000" w:themeColor="text1"/>
                <w:sz w:val="18"/>
                <w:szCs w:val="20"/>
              </w:rPr>
            </w:pPr>
            <w:r w:rsidRPr="000D6A71">
              <w:rPr>
                <w:rFonts w:ascii="Book Antiqua" w:hAnsi="Book Antiqua" w:cs="Arial"/>
                <w:bCs/>
                <w:color w:val="000000" w:themeColor="text1"/>
                <w:sz w:val="18"/>
                <w:szCs w:val="20"/>
              </w:rPr>
              <w:t>Male</w:t>
            </w:r>
          </w:p>
        </w:tc>
        <w:tc>
          <w:tcPr>
            <w:tcW w:w="1369" w:type="dxa"/>
            <w:tcBorders>
              <w:top w:val="single" w:sz="4" w:space="0" w:color="auto"/>
            </w:tcBorders>
            <w:shd w:val="clear" w:color="auto" w:fill="FFFFFF"/>
            <w:vAlign w:val="center"/>
            <w:hideMark/>
          </w:tcPr>
          <w:p w:rsidR="00BE2210" w:rsidRPr="000D6A71" w:rsidRDefault="00BE2210" w:rsidP="00C46B63">
            <w:pPr>
              <w:tabs>
                <w:tab w:val="decimal" w:pos="648"/>
              </w:tabs>
              <w:spacing w:after="0" w:line="240" w:lineRule="auto"/>
              <w:rPr>
                <w:rFonts w:ascii="Book Antiqua" w:hAnsi="Book Antiqua" w:cs="Arial"/>
                <w:color w:val="000000" w:themeColor="text1"/>
                <w:sz w:val="18"/>
                <w:szCs w:val="20"/>
              </w:rPr>
            </w:pPr>
            <w:r w:rsidRPr="000D6A71">
              <w:rPr>
                <w:rFonts w:ascii="Book Antiqua" w:hAnsi="Book Antiqua" w:cs="Arial"/>
                <w:color w:val="000000" w:themeColor="text1"/>
                <w:sz w:val="18"/>
                <w:szCs w:val="20"/>
              </w:rPr>
              <w:t>515</w:t>
            </w:r>
          </w:p>
        </w:tc>
        <w:tc>
          <w:tcPr>
            <w:tcW w:w="1722" w:type="dxa"/>
            <w:tcBorders>
              <w:top w:val="single" w:sz="4" w:space="0" w:color="auto"/>
            </w:tcBorders>
            <w:shd w:val="clear" w:color="auto" w:fill="FFFFFF"/>
            <w:vAlign w:val="center"/>
            <w:hideMark/>
          </w:tcPr>
          <w:p w:rsidR="00BE2210" w:rsidRPr="000D6A71" w:rsidRDefault="00BE2210" w:rsidP="00F349A2">
            <w:pPr>
              <w:tabs>
                <w:tab w:val="decimal" w:pos="720"/>
              </w:tabs>
              <w:spacing w:after="0" w:line="240" w:lineRule="auto"/>
              <w:rPr>
                <w:rFonts w:ascii="Book Antiqua" w:hAnsi="Book Antiqua" w:cs="Arial"/>
                <w:color w:val="000000" w:themeColor="text1"/>
                <w:sz w:val="18"/>
                <w:szCs w:val="20"/>
              </w:rPr>
            </w:pPr>
            <w:r w:rsidRPr="000D6A71">
              <w:rPr>
                <w:rFonts w:ascii="Book Antiqua" w:hAnsi="Book Antiqua" w:cs="Arial"/>
                <w:color w:val="000000" w:themeColor="text1"/>
                <w:sz w:val="18"/>
                <w:szCs w:val="20"/>
              </w:rPr>
              <w:t>53</w:t>
            </w:r>
          </w:p>
        </w:tc>
        <w:tc>
          <w:tcPr>
            <w:tcW w:w="1540" w:type="dxa"/>
            <w:tcBorders>
              <w:top w:val="single" w:sz="4" w:space="0" w:color="auto"/>
            </w:tcBorders>
            <w:shd w:val="clear" w:color="auto" w:fill="FFFFFF"/>
            <w:vAlign w:val="center"/>
            <w:hideMark/>
          </w:tcPr>
          <w:p w:rsidR="00BE2210" w:rsidRPr="000D6A71" w:rsidRDefault="00BE2210" w:rsidP="003E607C">
            <w:pPr>
              <w:tabs>
                <w:tab w:val="decimal" w:pos="720"/>
              </w:tabs>
              <w:spacing w:after="0" w:line="240" w:lineRule="auto"/>
              <w:rPr>
                <w:rFonts w:ascii="Book Antiqua" w:hAnsi="Book Antiqua" w:cs="Arial"/>
                <w:color w:val="000000" w:themeColor="text1"/>
                <w:sz w:val="18"/>
                <w:szCs w:val="20"/>
              </w:rPr>
            </w:pPr>
            <w:r w:rsidRPr="000D6A71">
              <w:rPr>
                <w:rFonts w:ascii="Book Antiqua" w:hAnsi="Book Antiqua" w:cs="Arial"/>
                <w:color w:val="000000" w:themeColor="text1"/>
                <w:sz w:val="18"/>
                <w:szCs w:val="20"/>
              </w:rPr>
              <w:t>51</w:t>
            </w:r>
          </w:p>
        </w:tc>
        <w:tc>
          <w:tcPr>
            <w:tcW w:w="1422" w:type="dxa"/>
            <w:tcBorders>
              <w:top w:val="single" w:sz="4" w:space="0" w:color="auto"/>
            </w:tcBorders>
            <w:shd w:val="clear" w:color="auto" w:fill="FFFFFF"/>
            <w:vAlign w:val="center"/>
            <w:hideMark/>
          </w:tcPr>
          <w:p w:rsidR="00BE2210" w:rsidRPr="000D6A71" w:rsidRDefault="00BE2210" w:rsidP="00C46B63">
            <w:pPr>
              <w:tabs>
                <w:tab w:val="decimal" w:pos="648"/>
              </w:tabs>
              <w:spacing w:after="0" w:line="240" w:lineRule="auto"/>
              <w:rPr>
                <w:rFonts w:ascii="Book Antiqua" w:hAnsi="Book Antiqua" w:cs="Arial"/>
                <w:color w:val="000000" w:themeColor="text1"/>
                <w:sz w:val="18"/>
                <w:szCs w:val="20"/>
              </w:rPr>
            </w:pPr>
            <w:r w:rsidRPr="000D6A71">
              <w:rPr>
                <w:rFonts w:ascii="Book Antiqua" w:hAnsi="Book Antiqua" w:cs="Arial"/>
                <w:color w:val="000000" w:themeColor="text1"/>
                <w:sz w:val="18"/>
                <w:szCs w:val="20"/>
              </w:rPr>
              <w:t>19</w:t>
            </w:r>
          </w:p>
        </w:tc>
        <w:tc>
          <w:tcPr>
            <w:tcW w:w="1350" w:type="dxa"/>
            <w:tcBorders>
              <w:top w:val="single" w:sz="4" w:space="0" w:color="auto"/>
            </w:tcBorders>
            <w:shd w:val="clear" w:color="auto" w:fill="FFFFFF"/>
            <w:vAlign w:val="center"/>
          </w:tcPr>
          <w:p w:rsidR="00BE2210" w:rsidRPr="000D6A71" w:rsidRDefault="00D2562B" w:rsidP="00C46B63">
            <w:pPr>
              <w:tabs>
                <w:tab w:val="decimal" w:pos="648"/>
              </w:tabs>
              <w:spacing w:after="0" w:line="240" w:lineRule="auto"/>
              <w:rPr>
                <w:rFonts w:ascii="Book Antiqua" w:hAnsi="Book Antiqua" w:cs="Arial"/>
                <w:color w:val="000000" w:themeColor="text1"/>
                <w:sz w:val="18"/>
                <w:szCs w:val="20"/>
              </w:rPr>
            </w:pPr>
            <w:r w:rsidRPr="000D6A71">
              <w:rPr>
                <w:rFonts w:ascii="Book Antiqua" w:hAnsi="Book Antiqua" w:cs="Arial"/>
                <w:color w:val="000000" w:themeColor="text1"/>
                <w:sz w:val="18"/>
                <w:szCs w:val="20"/>
              </w:rPr>
              <w:t>339</w:t>
            </w:r>
          </w:p>
        </w:tc>
        <w:tc>
          <w:tcPr>
            <w:tcW w:w="1440" w:type="dxa"/>
            <w:tcBorders>
              <w:top w:val="single" w:sz="4" w:space="0" w:color="auto"/>
              <w:right w:val="single" w:sz="4" w:space="0" w:color="auto"/>
            </w:tcBorders>
            <w:shd w:val="clear" w:color="auto" w:fill="FFFFFF"/>
            <w:vAlign w:val="center"/>
            <w:hideMark/>
          </w:tcPr>
          <w:p w:rsidR="00BE2210" w:rsidRPr="000D6A71" w:rsidRDefault="00D2562B" w:rsidP="00C46B63">
            <w:pPr>
              <w:tabs>
                <w:tab w:val="decimal" w:pos="360"/>
              </w:tabs>
              <w:spacing w:after="0" w:line="240" w:lineRule="auto"/>
              <w:rPr>
                <w:rFonts w:ascii="Book Antiqua" w:hAnsi="Book Antiqua" w:cs="Arial"/>
                <w:color w:val="000000" w:themeColor="text1"/>
                <w:sz w:val="18"/>
                <w:szCs w:val="20"/>
              </w:rPr>
            </w:pPr>
            <w:r w:rsidRPr="000D6A71">
              <w:rPr>
                <w:rFonts w:ascii="Book Antiqua" w:hAnsi="Book Antiqua" w:cs="Arial"/>
                <w:color w:val="000000" w:themeColor="text1"/>
                <w:sz w:val="18"/>
                <w:szCs w:val="20"/>
              </w:rPr>
              <w:t>977</w:t>
            </w:r>
            <w:r w:rsidR="00726EBD" w:rsidRPr="000D6A71">
              <w:rPr>
                <w:rFonts w:ascii="Book Antiqua" w:hAnsi="Book Antiqua" w:cs="Arial"/>
                <w:color w:val="000000" w:themeColor="text1"/>
                <w:sz w:val="18"/>
                <w:szCs w:val="20"/>
              </w:rPr>
              <w:t xml:space="preserve"> (</w:t>
            </w:r>
            <w:r w:rsidR="007451D8" w:rsidRPr="000D6A71">
              <w:rPr>
                <w:rFonts w:ascii="Book Antiqua" w:hAnsi="Book Antiqua" w:cs="Arial"/>
                <w:color w:val="000000" w:themeColor="text1"/>
                <w:sz w:val="18"/>
                <w:szCs w:val="20"/>
              </w:rPr>
              <w:t>52.27%</w:t>
            </w:r>
            <w:r w:rsidR="00726EBD" w:rsidRPr="000D6A71">
              <w:rPr>
                <w:rFonts w:ascii="Book Antiqua" w:hAnsi="Book Antiqua" w:cs="Arial"/>
                <w:color w:val="000000" w:themeColor="text1"/>
                <w:sz w:val="18"/>
                <w:szCs w:val="20"/>
              </w:rPr>
              <w:t>)</w:t>
            </w:r>
          </w:p>
        </w:tc>
      </w:tr>
      <w:tr w:rsidR="00A477FD" w:rsidRPr="000D6A71" w:rsidTr="00A477FD">
        <w:trPr>
          <w:trHeight w:val="20"/>
          <w:jc w:val="center"/>
        </w:trPr>
        <w:tc>
          <w:tcPr>
            <w:tcW w:w="1237" w:type="dxa"/>
            <w:tcBorders>
              <w:left w:val="single" w:sz="4" w:space="0" w:color="auto"/>
            </w:tcBorders>
            <w:shd w:val="clear" w:color="auto" w:fill="FFFFFF"/>
            <w:vAlign w:val="center"/>
            <w:hideMark/>
          </w:tcPr>
          <w:p w:rsidR="00BE2210" w:rsidRPr="000D6A71" w:rsidRDefault="00BE2210" w:rsidP="00C35652">
            <w:pPr>
              <w:tabs>
                <w:tab w:val="left" w:pos="360"/>
              </w:tabs>
              <w:spacing w:after="0" w:line="240" w:lineRule="auto"/>
              <w:rPr>
                <w:rFonts w:ascii="Book Antiqua" w:hAnsi="Book Antiqua" w:cs="Arial"/>
                <w:bCs/>
                <w:color w:val="000000" w:themeColor="text1"/>
                <w:sz w:val="18"/>
                <w:szCs w:val="20"/>
              </w:rPr>
            </w:pPr>
            <w:r w:rsidRPr="000D6A71">
              <w:rPr>
                <w:rFonts w:ascii="Book Antiqua" w:hAnsi="Book Antiqua" w:cs="Arial"/>
                <w:bCs/>
                <w:color w:val="000000" w:themeColor="text1"/>
                <w:sz w:val="18"/>
                <w:szCs w:val="20"/>
              </w:rPr>
              <w:t>Female</w:t>
            </w:r>
          </w:p>
        </w:tc>
        <w:tc>
          <w:tcPr>
            <w:tcW w:w="1369" w:type="dxa"/>
            <w:shd w:val="clear" w:color="auto" w:fill="FFFFFF"/>
            <w:vAlign w:val="center"/>
            <w:hideMark/>
          </w:tcPr>
          <w:p w:rsidR="00BE2210" w:rsidRPr="000D6A71" w:rsidRDefault="00BE2210" w:rsidP="00C46B63">
            <w:pPr>
              <w:tabs>
                <w:tab w:val="decimal" w:pos="648"/>
              </w:tabs>
              <w:spacing w:after="0" w:line="240" w:lineRule="auto"/>
              <w:rPr>
                <w:rFonts w:ascii="Book Antiqua" w:hAnsi="Book Antiqua" w:cs="Arial"/>
                <w:color w:val="000000" w:themeColor="text1"/>
                <w:sz w:val="18"/>
                <w:szCs w:val="20"/>
              </w:rPr>
            </w:pPr>
            <w:r w:rsidRPr="000D6A71">
              <w:rPr>
                <w:rFonts w:ascii="Book Antiqua" w:hAnsi="Book Antiqua" w:cs="Arial"/>
                <w:color w:val="000000" w:themeColor="text1"/>
                <w:sz w:val="18"/>
                <w:szCs w:val="20"/>
              </w:rPr>
              <w:t>554</w:t>
            </w:r>
          </w:p>
        </w:tc>
        <w:tc>
          <w:tcPr>
            <w:tcW w:w="1722" w:type="dxa"/>
            <w:shd w:val="clear" w:color="auto" w:fill="FFFFFF"/>
            <w:vAlign w:val="center"/>
            <w:hideMark/>
          </w:tcPr>
          <w:p w:rsidR="00BE2210" w:rsidRPr="000D6A71" w:rsidRDefault="00BE2210" w:rsidP="00F349A2">
            <w:pPr>
              <w:tabs>
                <w:tab w:val="decimal" w:pos="720"/>
              </w:tabs>
              <w:spacing w:after="0" w:line="240" w:lineRule="auto"/>
              <w:rPr>
                <w:rFonts w:ascii="Book Antiqua" w:hAnsi="Book Antiqua" w:cs="Arial"/>
                <w:color w:val="000000" w:themeColor="text1"/>
                <w:sz w:val="18"/>
                <w:szCs w:val="20"/>
              </w:rPr>
            </w:pPr>
            <w:r w:rsidRPr="000D6A71">
              <w:rPr>
                <w:rFonts w:ascii="Book Antiqua" w:hAnsi="Book Antiqua" w:cs="Arial"/>
                <w:color w:val="000000" w:themeColor="text1"/>
                <w:sz w:val="18"/>
                <w:szCs w:val="20"/>
              </w:rPr>
              <w:t>38</w:t>
            </w:r>
          </w:p>
        </w:tc>
        <w:tc>
          <w:tcPr>
            <w:tcW w:w="1540" w:type="dxa"/>
            <w:shd w:val="clear" w:color="auto" w:fill="FFFFFF"/>
            <w:vAlign w:val="center"/>
            <w:hideMark/>
          </w:tcPr>
          <w:p w:rsidR="00BE2210" w:rsidRPr="000D6A71" w:rsidRDefault="00BE2210" w:rsidP="003E607C">
            <w:pPr>
              <w:tabs>
                <w:tab w:val="decimal" w:pos="720"/>
              </w:tabs>
              <w:spacing w:after="0" w:line="240" w:lineRule="auto"/>
              <w:rPr>
                <w:rFonts w:ascii="Book Antiqua" w:hAnsi="Book Antiqua" w:cs="Arial"/>
                <w:color w:val="000000" w:themeColor="text1"/>
                <w:sz w:val="18"/>
                <w:szCs w:val="20"/>
              </w:rPr>
            </w:pPr>
            <w:r w:rsidRPr="000D6A71">
              <w:rPr>
                <w:rFonts w:ascii="Book Antiqua" w:hAnsi="Book Antiqua" w:cs="Arial"/>
                <w:color w:val="000000" w:themeColor="text1"/>
                <w:sz w:val="18"/>
                <w:szCs w:val="20"/>
              </w:rPr>
              <w:t>38</w:t>
            </w:r>
          </w:p>
        </w:tc>
        <w:tc>
          <w:tcPr>
            <w:tcW w:w="1422" w:type="dxa"/>
            <w:shd w:val="clear" w:color="auto" w:fill="FFFFFF"/>
            <w:vAlign w:val="center"/>
            <w:hideMark/>
          </w:tcPr>
          <w:p w:rsidR="00BE2210" w:rsidRPr="000D6A71" w:rsidRDefault="00BE2210" w:rsidP="00C46B63">
            <w:pPr>
              <w:tabs>
                <w:tab w:val="decimal" w:pos="648"/>
              </w:tabs>
              <w:spacing w:after="0" w:line="240" w:lineRule="auto"/>
              <w:rPr>
                <w:rFonts w:ascii="Book Antiqua" w:hAnsi="Book Antiqua" w:cs="Arial"/>
                <w:color w:val="000000" w:themeColor="text1"/>
                <w:sz w:val="18"/>
                <w:szCs w:val="20"/>
              </w:rPr>
            </w:pPr>
            <w:r w:rsidRPr="000D6A71">
              <w:rPr>
                <w:rFonts w:ascii="Book Antiqua" w:hAnsi="Book Antiqua" w:cs="Arial"/>
                <w:color w:val="000000" w:themeColor="text1"/>
                <w:sz w:val="18"/>
                <w:szCs w:val="20"/>
              </w:rPr>
              <w:t>12</w:t>
            </w:r>
          </w:p>
        </w:tc>
        <w:tc>
          <w:tcPr>
            <w:tcW w:w="1350" w:type="dxa"/>
            <w:shd w:val="clear" w:color="auto" w:fill="FFFFFF"/>
            <w:vAlign w:val="center"/>
          </w:tcPr>
          <w:p w:rsidR="00BE2210" w:rsidRPr="000D6A71" w:rsidRDefault="00D2562B" w:rsidP="00C46B63">
            <w:pPr>
              <w:tabs>
                <w:tab w:val="decimal" w:pos="648"/>
              </w:tabs>
              <w:spacing w:after="0" w:line="240" w:lineRule="auto"/>
              <w:rPr>
                <w:rFonts w:ascii="Book Antiqua" w:hAnsi="Book Antiqua" w:cs="Arial"/>
                <w:color w:val="000000" w:themeColor="text1"/>
                <w:sz w:val="18"/>
                <w:szCs w:val="20"/>
              </w:rPr>
            </w:pPr>
            <w:r w:rsidRPr="000D6A71">
              <w:rPr>
                <w:rFonts w:ascii="Book Antiqua" w:hAnsi="Book Antiqua" w:cs="Arial"/>
                <w:color w:val="000000" w:themeColor="text1"/>
                <w:sz w:val="18"/>
                <w:szCs w:val="20"/>
              </w:rPr>
              <w:t>245</w:t>
            </w:r>
          </w:p>
        </w:tc>
        <w:tc>
          <w:tcPr>
            <w:tcW w:w="1440" w:type="dxa"/>
            <w:tcBorders>
              <w:right w:val="single" w:sz="4" w:space="0" w:color="auto"/>
            </w:tcBorders>
            <w:shd w:val="clear" w:color="auto" w:fill="FFFFFF"/>
            <w:vAlign w:val="center"/>
            <w:hideMark/>
          </w:tcPr>
          <w:p w:rsidR="00BE2210" w:rsidRPr="000D6A71" w:rsidRDefault="00D2562B" w:rsidP="00C46B63">
            <w:pPr>
              <w:tabs>
                <w:tab w:val="decimal" w:pos="360"/>
              </w:tabs>
              <w:spacing w:after="0" w:line="240" w:lineRule="auto"/>
              <w:rPr>
                <w:rFonts w:ascii="Book Antiqua" w:hAnsi="Book Antiqua" w:cs="Arial"/>
                <w:color w:val="000000" w:themeColor="text1"/>
                <w:sz w:val="18"/>
                <w:szCs w:val="20"/>
              </w:rPr>
            </w:pPr>
            <w:r w:rsidRPr="000D6A71">
              <w:rPr>
                <w:rFonts w:ascii="Book Antiqua" w:hAnsi="Book Antiqua" w:cs="Arial"/>
                <w:color w:val="000000" w:themeColor="text1"/>
                <w:sz w:val="18"/>
                <w:szCs w:val="20"/>
              </w:rPr>
              <w:t>887</w:t>
            </w:r>
            <w:r w:rsidR="00726EBD" w:rsidRPr="000D6A71">
              <w:rPr>
                <w:rFonts w:ascii="Book Antiqua" w:hAnsi="Book Antiqua" w:cs="Arial"/>
                <w:color w:val="000000" w:themeColor="text1"/>
                <w:sz w:val="18"/>
                <w:szCs w:val="20"/>
              </w:rPr>
              <w:t xml:space="preserve"> (</w:t>
            </w:r>
            <w:r w:rsidR="007451D8" w:rsidRPr="000D6A71">
              <w:rPr>
                <w:rFonts w:ascii="Book Antiqua" w:hAnsi="Book Antiqua" w:cs="Arial"/>
                <w:color w:val="000000" w:themeColor="text1"/>
                <w:sz w:val="18"/>
                <w:szCs w:val="20"/>
              </w:rPr>
              <w:t>47.46%</w:t>
            </w:r>
            <w:r w:rsidR="00726EBD" w:rsidRPr="000D6A71">
              <w:rPr>
                <w:rFonts w:ascii="Book Antiqua" w:hAnsi="Book Antiqua" w:cs="Arial"/>
                <w:color w:val="000000" w:themeColor="text1"/>
                <w:sz w:val="18"/>
                <w:szCs w:val="20"/>
              </w:rPr>
              <w:t>)</w:t>
            </w:r>
          </w:p>
        </w:tc>
      </w:tr>
      <w:tr w:rsidR="00A477FD" w:rsidRPr="000D6A71" w:rsidTr="00A477FD">
        <w:trPr>
          <w:trHeight w:val="20"/>
          <w:jc w:val="center"/>
        </w:trPr>
        <w:tc>
          <w:tcPr>
            <w:tcW w:w="1237" w:type="dxa"/>
            <w:tcBorders>
              <w:left w:val="single" w:sz="4" w:space="0" w:color="auto"/>
            </w:tcBorders>
            <w:shd w:val="clear" w:color="auto" w:fill="FFFFFF"/>
            <w:vAlign w:val="center"/>
            <w:hideMark/>
          </w:tcPr>
          <w:p w:rsidR="00BE2210" w:rsidRPr="000D6A71" w:rsidRDefault="00BE2210" w:rsidP="00C35652">
            <w:pPr>
              <w:tabs>
                <w:tab w:val="left" w:pos="360"/>
              </w:tabs>
              <w:spacing w:after="0" w:line="240" w:lineRule="auto"/>
              <w:rPr>
                <w:rFonts w:ascii="Book Antiqua" w:hAnsi="Book Antiqua" w:cs="Arial"/>
                <w:bCs/>
                <w:color w:val="000000" w:themeColor="text1"/>
                <w:sz w:val="18"/>
                <w:szCs w:val="20"/>
              </w:rPr>
            </w:pPr>
            <w:r w:rsidRPr="000D6A71">
              <w:rPr>
                <w:rFonts w:ascii="Book Antiqua" w:hAnsi="Book Antiqua" w:cs="Arial"/>
                <w:bCs/>
                <w:color w:val="000000" w:themeColor="text1"/>
                <w:sz w:val="18"/>
                <w:szCs w:val="20"/>
              </w:rPr>
              <w:t>Other</w:t>
            </w:r>
          </w:p>
        </w:tc>
        <w:tc>
          <w:tcPr>
            <w:tcW w:w="1369" w:type="dxa"/>
            <w:shd w:val="clear" w:color="auto" w:fill="FFFFFF"/>
            <w:vAlign w:val="center"/>
            <w:hideMark/>
          </w:tcPr>
          <w:p w:rsidR="00BE2210" w:rsidRPr="000D6A71" w:rsidRDefault="00BE2210" w:rsidP="00C46B63">
            <w:pPr>
              <w:tabs>
                <w:tab w:val="decimal" w:pos="648"/>
              </w:tabs>
              <w:spacing w:after="0" w:line="240" w:lineRule="auto"/>
              <w:rPr>
                <w:rFonts w:ascii="Book Antiqua" w:hAnsi="Book Antiqua" w:cs="Arial"/>
                <w:color w:val="000000" w:themeColor="text1"/>
                <w:sz w:val="18"/>
                <w:szCs w:val="20"/>
              </w:rPr>
            </w:pPr>
            <w:r w:rsidRPr="000D6A71">
              <w:rPr>
                <w:rFonts w:ascii="Book Antiqua" w:hAnsi="Book Antiqua" w:cs="Arial"/>
                <w:color w:val="000000" w:themeColor="text1"/>
                <w:sz w:val="18"/>
                <w:szCs w:val="20"/>
              </w:rPr>
              <w:t>02</w:t>
            </w:r>
          </w:p>
        </w:tc>
        <w:tc>
          <w:tcPr>
            <w:tcW w:w="1722" w:type="dxa"/>
            <w:shd w:val="clear" w:color="auto" w:fill="FFFFFF"/>
            <w:vAlign w:val="center"/>
            <w:hideMark/>
          </w:tcPr>
          <w:p w:rsidR="00BE2210" w:rsidRPr="000D6A71" w:rsidRDefault="00BE2210" w:rsidP="00F349A2">
            <w:pPr>
              <w:tabs>
                <w:tab w:val="decimal" w:pos="720"/>
              </w:tabs>
              <w:spacing w:after="0" w:line="240" w:lineRule="auto"/>
              <w:rPr>
                <w:rFonts w:ascii="Book Antiqua" w:hAnsi="Book Antiqua" w:cs="Arial"/>
                <w:color w:val="000000" w:themeColor="text1"/>
                <w:sz w:val="18"/>
                <w:szCs w:val="20"/>
              </w:rPr>
            </w:pPr>
            <w:r w:rsidRPr="000D6A71">
              <w:rPr>
                <w:rFonts w:ascii="Book Antiqua" w:hAnsi="Book Antiqua" w:cs="Arial"/>
                <w:color w:val="000000" w:themeColor="text1"/>
                <w:sz w:val="18"/>
                <w:szCs w:val="20"/>
              </w:rPr>
              <w:t>00</w:t>
            </w:r>
          </w:p>
        </w:tc>
        <w:tc>
          <w:tcPr>
            <w:tcW w:w="1540" w:type="dxa"/>
            <w:shd w:val="clear" w:color="auto" w:fill="FFFFFF"/>
            <w:vAlign w:val="center"/>
            <w:hideMark/>
          </w:tcPr>
          <w:p w:rsidR="00BE2210" w:rsidRPr="000D6A71" w:rsidRDefault="00BE2210" w:rsidP="003E607C">
            <w:pPr>
              <w:tabs>
                <w:tab w:val="decimal" w:pos="720"/>
              </w:tabs>
              <w:spacing w:after="0" w:line="240" w:lineRule="auto"/>
              <w:rPr>
                <w:rFonts w:ascii="Book Antiqua" w:hAnsi="Book Antiqua" w:cs="Arial"/>
                <w:color w:val="000000" w:themeColor="text1"/>
                <w:sz w:val="18"/>
                <w:szCs w:val="20"/>
              </w:rPr>
            </w:pPr>
            <w:r w:rsidRPr="000D6A71">
              <w:rPr>
                <w:rFonts w:ascii="Book Antiqua" w:hAnsi="Book Antiqua" w:cs="Arial"/>
                <w:color w:val="000000" w:themeColor="text1"/>
                <w:sz w:val="18"/>
                <w:szCs w:val="20"/>
              </w:rPr>
              <w:t>00</w:t>
            </w:r>
          </w:p>
        </w:tc>
        <w:tc>
          <w:tcPr>
            <w:tcW w:w="1422" w:type="dxa"/>
            <w:shd w:val="clear" w:color="auto" w:fill="FFFFFF"/>
            <w:vAlign w:val="center"/>
            <w:hideMark/>
          </w:tcPr>
          <w:p w:rsidR="00BE2210" w:rsidRPr="000D6A71" w:rsidRDefault="00BE2210" w:rsidP="00C46B63">
            <w:pPr>
              <w:tabs>
                <w:tab w:val="decimal" w:pos="648"/>
              </w:tabs>
              <w:spacing w:after="0" w:line="240" w:lineRule="auto"/>
              <w:rPr>
                <w:rFonts w:ascii="Book Antiqua" w:hAnsi="Book Antiqua" w:cs="Arial"/>
                <w:color w:val="000000" w:themeColor="text1"/>
                <w:sz w:val="18"/>
                <w:szCs w:val="20"/>
              </w:rPr>
            </w:pPr>
            <w:r w:rsidRPr="000D6A71">
              <w:rPr>
                <w:rFonts w:ascii="Book Antiqua" w:hAnsi="Book Antiqua" w:cs="Arial"/>
                <w:color w:val="000000" w:themeColor="text1"/>
                <w:sz w:val="18"/>
                <w:szCs w:val="20"/>
              </w:rPr>
              <w:t>00</w:t>
            </w:r>
          </w:p>
        </w:tc>
        <w:tc>
          <w:tcPr>
            <w:tcW w:w="1350" w:type="dxa"/>
            <w:shd w:val="clear" w:color="auto" w:fill="FFFFFF"/>
            <w:vAlign w:val="center"/>
          </w:tcPr>
          <w:p w:rsidR="00BE2210" w:rsidRPr="000D6A71" w:rsidRDefault="00D2562B" w:rsidP="00C46B63">
            <w:pPr>
              <w:tabs>
                <w:tab w:val="decimal" w:pos="648"/>
              </w:tabs>
              <w:spacing w:after="0" w:line="240" w:lineRule="auto"/>
              <w:rPr>
                <w:rFonts w:ascii="Book Antiqua" w:hAnsi="Book Antiqua" w:cs="Arial"/>
                <w:color w:val="000000" w:themeColor="text1"/>
                <w:sz w:val="18"/>
                <w:szCs w:val="20"/>
              </w:rPr>
            </w:pPr>
            <w:r w:rsidRPr="000D6A71">
              <w:rPr>
                <w:rFonts w:ascii="Book Antiqua" w:hAnsi="Book Antiqua" w:cs="Arial"/>
                <w:color w:val="000000" w:themeColor="text1"/>
                <w:sz w:val="18"/>
                <w:szCs w:val="20"/>
              </w:rPr>
              <w:t>03</w:t>
            </w:r>
          </w:p>
        </w:tc>
        <w:tc>
          <w:tcPr>
            <w:tcW w:w="1440" w:type="dxa"/>
            <w:tcBorders>
              <w:right w:val="single" w:sz="4" w:space="0" w:color="auto"/>
            </w:tcBorders>
            <w:shd w:val="clear" w:color="auto" w:fill="FFFFFF"/>
            <w:vAlign w:val="center"/>
            <w:hideMark/>
          </w:tcPr>
          <w:p w:rsidR="00BE2210" w:rsidRPr="000D6A71" w:rsidRDefault="00BE2210" w:rsidP="00C46B63">
            <w:pPr>
              <w:tabs>
                <w:tab w:val="decimal" w:pos="360"/>
              </w:tabs>
              <w:spacing w:after="0" w:line="240" w:lineRule="auto"/>
              <w:rPr>
                <w:rFonts w:ascii="Book Antiqua" w:hAnsi="Book Antiqua" w:cs="Arial"/>
                <w:color w:val="000000" w:themeColor="text1"/>
                <w:sz w:val="18"/>
                <w:szCs w:val="20"/>
              </w:rPr>
            </w:pPr>
            <w:r w:rsidRPr="000D6A71">
              <w:rPr>
                <w:rFonts w:ascii="Book Antiqua" w:hAnsi="Book Antiqua" w:cs="Arial"/>
                <w:color w:val="000000" w:themeColor="text1"/>
                <w:sz w:val="18"/>
                <w:szCs w:val="20"/>
              </w:rPr>
              <w:t>0</w:t>
            </w:r>
            <w:r w:rsidR="00D2562B" w:rsidRPr="000D6A71">
              <w:rPr>
                <w:rFonts w:ascii="Book Antiqua" w:hAnsi="Book Antiqua" w:cs="Arial"/>
                <w:color w:val="000000" w:themeColor="text1"/>
                <w:sz w:val="18"/>
                <w:szCs w:val="20"/>
              </w:rPr>
              <w:t>5</w:t>
            </w:r>
            <w:r w:rsidR="00726EBD" w:rsidRPr="000D6A71">
              <w:rPr>
                <w:rFonts w:ascii="Book Antiqua" w:hAnsi="Book Antiqua" w:cs="Arial"/>
                <w:color w:val="000000" w:themeColor="text1"/>
                <w:sz w:val="18"/>
                <w:szCs w:val="20"/>
              </w:rPr>
              <w:t xml:space="preserve"> (0.27%)</w:t>
            </w:r>
          </w:p>
        </w:tc>
      </w:tr>
      <w:tr w:rsidR="00BE2210" w:rsidRPr="000D6A71" w:rsidTr="00DE4A44">
        <w:trPr>
          <w:trHeight w:val="20"/>
          <w:jc w:val="center"/>
        </w:trPr>
        <w:tc>
          <w:tcPr>
            <w:tcW w:w="1237" w:type="dxa"/>
            <w:tcBorders>
              <w:left w:val="single" w:sz="4" w:space="0" w:color="auto"/>
              <w:bottom w:val="single" w:sz="4" w:space="0" w:color="auto"/>
            </w:tcBorders>
            <w:vAlign w:val="center"/>
            <w:hideMark/>
          </w:tcPr>
          <w:p w:rsidR="00BE2210" w:rsidRPr="000D6A71" w:rsidRDefault="00BE2210" w:rsidP="00C35652">
            <w:pPr>
              <w:tabs>
                <w:tab w:val="left" w:pos="360"/>
              </w:tabs>
              <w:spacing w:after="0" w:line="240" w:lineRule="auto"/>
              <w:rPr>
                <w:rFonts w:ascii="Book Antiqua" w:hAnsi="Book Antiqua" w:cs="Arial"/>
                <w:bCs/>
                <w:color w:val="000000" w:themeColor="text1"/>
                <w:sz w:val="18"/>
                <w:szCs w:val="20"/>
              </w:rPr>
            </w:pPr>
            <w:r w:rsidRPr="000D6A71">
              <w:rPr>
                <w:rFonts w:ascii="Book Antiqua" w:hAnsi="Book Antiqua" w:cs="Arial"/>
                <w:bCs/>
                <w:color w:val="000000" w:themeColor="text1"/>
                <w:sz w:val="18"/>
                <w:szCs w:val="20"/>
              </w:rPr>
              <w:t>Total</w:t>
            </w:r>
          </w:p>
        </w:tc>
        <w:tc>
          <w:tcPr>
            <w:tcW w:w="1369" w:type="dxa"/>
            <w:tcBorders>
              <w:bottom w:val="single" w:sz="4" w:space="0" w:color="auto"/>
            </w:tcBorders>
            <w:vAlign w:val="center"/>
            <w:hideMark/>
          </w:tcPr>
          <w:p w:rsidR="00BE2210" w:rsidRPr="000D6A71" w:rsidRDefault="00BE2210" w:rsidP="00C46B63">
            <w:pPr>
              <w:tabs>
                <w:tab w:val="decimal" w:pos="648"/>
              </w:tabs>
              <w:spacing w:after="0" w:line="240" w:lineRule="auto"/>
              <w:rPr>
                <w:rFonts w:ascii="Book Antiqua" w:hAnsi="Book Antiqua" w:cs="Arial"/>
                <w:color w:val="000000" w:themeColor="text1"/>
                <w:sz w:val="18"/>
                <w:szCs w:val="20"/>
              </w:rPr>
            </w:pPr>
            <w:r w:rsidRPr="000D6A71">
              <w:rPr>
                <w:rFonts w:ascii="Book Antiqua" w:hAnsi="Book Antiqua" w:cs="Arial"/>
                <w:color w:val="000000" w:themeColor="text1"/>
                <w:sz w:val="18"/>
                <w:szCs w:val="20"/>
              </w:rPr>
              <w:t>1071</w:t>
            </w:r>
          </w:p>
        </w:tc>
        <w:tc>
          <w:tcPr>
            <w:tcW w:w="1722" w:type="dxa"/>
            <w:tcBorders>
              <w:bottom w:val="single" w:sz="4" w:space="0" w:color="auto"/>
            </w:tcBorders>
            <w:vAlign w:val="center"/>
            <w:hideMark/>
          </w:tcPr>
          <w:p w:rsidR="00BE2210" w:rsidRPr="000D6A71" w:rsidRDefault="00BE2210" w:rsidP="00F349A2">
            <w:pPr>
              <w:tabs>
                <w:tab w:val="decimal" w:pos="720"/>
              </w:tabs>
              <w:spacing w:after="0" w:line="240" w:lineRule="auto"/>
              <w:rPr>
                <w:rFonts w:ascii="Book Antiqua" w:hAnsi="Book Antiqua" w:cs="Arial"/>
                <w:color w:val="000000" w:themeColor="text1"/>
                <w:sz w:val="18"/>
                <w:szCs w:val="20"/>
              </w:rPr>
            </w:pPr>
            <w:r w:rsidRPr="000D6A71">
              <w:rPr>
                <w:rFonts w:ascii="Book Antiqua" w:hAnsi="Book Antiqua" w:cs="Arial"/>
                <w:color w:val="000000" w:themeColor="text1"/>
                <w:sz w:val="18"/>
                <w:szCs w:val="20"/>
              </w:rPr>
              <w:t>91</w:t>
            </w:r>
          </w:p>
        </w:tc>
        <w:tc>
          <w:tcPr>
            <w:tcW w:w="1540" w:type="dxa"/>
            <w:tcBorders>
              <w:bottom w:val="single" w:sz="4" w:space="0" w:color="auto"/>
            </w:tcBorders>
            <w:vAlign w:val="center"/>
            <w:hideMark/>
          </w:tcPr>
          <w:p w:rsidR="00BE2210" w:rsidRPr="000D6A71" w:rsidRDefault="00BE2210" w:rsidP="003E607C">
            <w:pPr>
              <w:tabs>
                <w:tab w:val="decimal" w:pos="720"/>
              </w:tabs>
              <w:spacing w:after="0" w:line="240" w:lineRule="auto"/>
              <w:rPr>
                <w:rFonts w:ascii="Book Antiqua" w:hAnsi="Book Antiqua" w:cs="Arial"/>
                <w:color w:val="000000" w:themeColor="text1"/>
                <w:sz w:val="18"/>
                <w:szCs w:val="20"/>
              </w:rPr>
            </w:pPr>
            <w:r w:rsidRPr="000D6A71">
              <w:rPr>
                <w:rFonts w:ascii="Book Antiqua" w:hAnsi="Book Antiqua" w:cs="Arial"/>
                <w:color w:val="000000" w:themeColor="text1"/>
                <w:sz w:val="18"/>
                <w:szCs w:val="20"/>
              </w:rPr>
              <w:t>89</w:t>
            </w:r>
          </w:p>
        </w:tc>
        <w:tc>
          <w:tcPr>
            <w:tcW w:w="1422" w:type="dxa"/>
            <w:tcBorders>
              <w:bottom w:val="single" w:sz="4" w:space="0" w:color="auto"/>
            </w:tcBorders>
            <w:vAlign w:val="center"/>
            <w:hideMark/>
          </w:tcPr>
          <w:p w:rsidR="00BE2210" w:rsidRPr="000D6A71" w:rsidRDefault="00BE2210" w:rsidP="00C46B63">
            <w:pPr>
              <w:tabs>
                <w:tab w:val="decimal" w:pos="648"/>
              </w:tabs>
              <w:spacing w:after="0" w:line="240" w:lineRule="auto"/>
              <w:rPr>
                <w:rFonts w:ascii="Book Antiqua" w:hAnsi="Book Antiqua" w:cs="Arial"/>
                <w:color w:val="000000" w:themeColor="text1"/>
                <w:sz w:val="18"/>
                <w:szCs w:val="20"/>
              </w:rPr>
            </w:pPr>
            <w:r w:rsidRPr="000D6A71">
              <w:rPr>
                <w:rFonts w:ascii="Book Antiqua" w:hAnsi="Book Antiqua" w:cs="Arial"/>
                <w:color w:val="000000" w:themeColor="text1"/>
                <w:sz w:val="18"/>
                <w:szCs w:val="20"/>
              </w:rPr>
              <w:t>31</w:t>
            </w:r>
          </w:p>
        </w:tc>
        <w:tc>
          <w:tcPr>
            <w:tcW w:w="1350" w:type="dxa"/>
            <w:tcBorders>
              <w:bottom w:val="single" w:sz="4" w:space="0" w:color="auto"/>
            </w:tcBorders>
            <w:vAlign w:val="center"/>
          </w:tcPr>
          <w:p w:rsidR="00BE2210" w:rsidRPr="000D6A71" w:rsidRDefault="00D50932" w:rsidP="00C46B63">
            <w:pPr>
              <w:tabs>
                <w:tab w:val="decimal" w:pos="648"/>
              </w:tabs>
              <w:spacing w:after="0" w:line="240" w:lineRule="auto"/>
              <w:rPr>
                <w:rFonts w:ascii="Book Antiqua" w:hAnsi="Book Antiqua" w:cs="Arial"/>
                <w:color w:val="000000" w:themeColor="text1"/>
                <w:sz w:val="18"/>
                <w:szCs w:val="20"/>
              </w:rPr>
            </w:pPr>
            <w:r w:rsidRPr="000D6A71">
              <w:rPr>
                <w:rFonts w:ascii="Book Antiqua" w:hAnsi="Book Antiqua" w:cs="Arial"/>
                <w:color w:val="000000" w:themeColor="text1"/>
                <w:sz w:val="18"/>
                <w:szCs w:val="20"/>
              </w:rPr>
              <w:t>587</w:t>
            </w:r>
          </w:p>
        </w:tc>
        <w:tc>
          <w:tcPr>
            <w:tcW w:w="1440" w:type="dxa"/>
            <w:tcBorders>
              <w:bottom w:val="single" w:sz="4" w:space="0" w:color="auto"/>
              <w:right w:val="single" w:sz="4" w:space="0" w:color="auto"/>
            </w:tcBorders>
            <w:vAlign w:val="center"/>
            <w:hideMark/>
          </w:tcPr>
          <w:p w:rsidR="00BE2210" w:rsidRPr="000D6A71" w:rsidRDefault="00BE2210" w:rsidP="00C46B63">
            <w:pPr>
              <w:tabs>
                <w:tab w:val="decimal" w:pos="360"/>
              </w:tabs>
              <w:spacing w:after="0" w:line="240" w:lineRule="auto"/>
              <w:rPr>
                <w:rFonts w:ascii="Book Antiqua" w:hAnsi="Book Antiqua" w:cs="Arial"/>
                <w:color w:val="000000" w:themeColor="text1"/>
                <w:sz w:val="18"/>
                <w:szCs w:val="20"/>
              </w:rPr>
            </w:pPr>
            <w:r w:rsidRPr="000D6A71">
              <w:rPr>
                <w:rFonts w:ascii="Book Antiqua" w:hAnsi="Book Antiqua" w:cs="Arial"/>
                <w:color w:val="000000" w:themeColor="text1"/>
                <w:sz w:val="18"/>
                <w:szCs w:val="20"/>
              </w:rPr>
              <w:t>1</w:t>
            </w:r>
            <w:r w:rsidR="00D50932" w:rsidRPr="000D6A71">
              <w:rPr>
                <w:rFonts w:ascii="Book Antiqua" w:hAnsi="Book Antiqua" w:cs="Arial"/>
                <w:color w:val="000000" w:themeColor="text1"/>
                <w:sz w:val="18"/>
                <w:szCs w:val="20"/>
              </w:rPr>
              <w:t>869</w:t>
            </w:r>
            <w:r w:rsidR="00707030" w:rsidRPr="000D6A71">
              <w:rPr>
                <w:rFonts w:ascii="Book Antiqua" w:hAnsi="Book Antiqua" w:cs="Arial"/>
                <w:color w:val="000000" w:themeColor="text1"/>
                <w:sz w:val="18"/>
                <w:szCs w:val="20"/>
              </w:rPr>
              <w:t xml:space="preserve"> (100%)</w:t>
            </w:r>
          </w:p>
        </w:tc>
      </w:tr>
    </w:tbl>
    <w:p w:rsidR="00EA4CE9" w:rsidRPr="000D6A71" w:rsidRDefault="00EA4CE9" w:rsidP="004B3CAC">
      <w:pPr>
        <w:tabs>
          <w:tab w:val="left" w:pos="360"/>
        </w:tabs>
        <w:spacing w:after="0" w:line="240" w:lineRule="auto"/>
        <w:jc w:val="both"/>
        <w:rPr>
          <w:rFonts w:ascii="Book Antiqua" w:hAnsi="Book Antiqua" w:cs="Arial"/>
          <w:bCs/>
          <w:color w:val="000000" w:themeColor="text1"/>
          <w:sz w:val="38"/>
          <w:szCs w:val="20"/>
        </w:rPr>
      </w:pPr>
    </w:p>
    <w:p w:rsidR="00EA4CE9" w:rsidRPr="000D6A71" w:rsidRDefault="00EA4CE9" w:rsidP="004B3CAC">
      <w:pPr>
        <w:tabs>
          <w:tab w:val="left" w:pos="360"/>
        </w:tabs>
        <w:spacing w:after="0" w:line="240" w:lineRule="auto"/>
        <w:jc w:val="both"/>
        <w:rPr>
          <w:rFonts w:ascii="Book Antiqua" w:hAnsi="Book Antiqua" w:cs="Arial"/>
          <w:bCs/>
          <w:color w:val="000000" w:themeColor="text1"/>
          <w:sz w:val="20"/>
          <w:szCs w:val="20"/>
        </w:rPr>
      </w:pPr>
      <w:r w:rsidRPr="000D6A71">
        <w:rPr>
          <w:rFonts w:ascii="Book Antiqua" w:hAnsi="Book Antiqua" w:cs="Arial"/>
          <w:b/>
          <w:bCs/>
          <w:color w:val="000000" w:themeColor="text1"/>
          <w:sz w:val="20"/>
          <w:szCs w:val="20"/>
        </w:rPr>
        <w:t>Table 3:</w:t>
      </w:r>
      <w:r w:rsidRPr="000D6A71">
        <w:rPr>
          <w:rFonts w:ascii="Book Antiqua" w:hAnsi="Book Antiqua" w:cs="Arial"/>
          <w:bCs/>
          <w:color w:val="000000" w:themeColor="text1"/>
          <w:sz w:val="20"/>
          <w:szCs w:val="20"/>
        </w:rPr>
        <w:t xml:space="preserve"> Prevalence of diseases on the basis of age of patients</w:t>
      </w:r>
      <w:r w:rsidR="009B4BD0" w:rsidRPr="000D6A71">
        <w:rPr>
          <w:rFonts w:ascii="Book Antiqua" w:hAnsi="Book Antiqua" w:cs="Arial"/>
          <w:bCs/>
          <w:color w:val="000000" w:themeColor="text1"/>
          <w:sz w:val="20"/>
          <w:szCs w:val="20"/>
        </w:rPr>
        <w:t>.</w:t>
      </w:r>
    </w:p>
    <w:p w:rsidR="009B4BD0" w:rsidRPr="000D6A71" w:rsidRDefault="009B4BD0" w:rsidP="004B3CAC">
      <w:pPr>
        <w:tabs>
          <w:tab w:val="left" w:pos="360"/>
        </w:tabs>
        <w:spacing w:after="0" w:line="240" w:lineRule="auto"/>
        <w:jc w:val="both"/>
        <w:rPr>
          <w:rFonts w:ascii="Book Antiqua" w:hAnsi="Book Antiqua" w:cs="Arial"/>
          <w:bCs/>
          <w:color w:val="000000" w:themeColor="text1"/>
          <w:sz w:val="10"/>
          <w:szCs w:val="20"/>
        </w:rPr>
      </w:pPr>
    </w:p>
    <w:tbl>
      <w:tblPr>
        <w:tblW w:w="10080" w:type="dxa"/>
        <w:jc w:val="cente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tblPr>
      <w:tblGrid>
        <w:gridCol w:w="1728"/>
        <w:gridCol w:w="1350"/>
        <w:gridCol w:w="1350"/>
        <w:gridCol w:w="1440"/>
        <w:gridCol w:w="1440"/>
        <w:gridCol w:w="1170"/>
        <w:gridCol w:w="1602"/>
      </w:tblGrid>
      <w:tr w:rsidR="00686171" w:rsidRPr="000D6A71" w:rsidTr="0007504C">
        <w:trPr>
          <w:trHeight w:val="288"/>
          <w:jc w:val="center"/>
        </w:trPr>
        <w:tc>
          <w:tcPr>
            <w:tcW w:w="1728" w:type="dxa"/>
            <w:tcBorders>
              <w:top w:val="single" w:sz="4" w:space="0" w:color="auto"/>
              <w:left w:val="single" w:sz="4" w:space="0" w:color="auto"/>
              <w:bottom w:val="single" w:sz="4" w:space="0" w:color="auto"/>
              <w:right w:val="single" w:sz="4" w:space="0" w:color="BFBFBF"/>
            </w:tcBorders>
            <w:shd w:val="clear" w:color="auto" w:fill="D9D9D9"/>
            <w:vAlign w:val="center"/>
            <w:hideMark/>
          </w:tcPr>
          <w:p w:rsidR="00BE2210" w:rsidRPr="000D6A71" w:rsidRDefault="00BE2210" w:rsidP="00686171">
            <w:pPr>
              <w:tabs>
                <w:tab w:val="left" w:pos="360"/>
              </w:tabs>
              <w:spacing w:after="0" w:line="240" w:lineRule="auto"/>
              <w:rPr>
                <w:rFonts w:ascii="Book Antiqua" w:hAnsi="Book Antiqua" w:cs="Arial"/>
                <w:b/>
                <w:bCs/>
                <w:color w:val="000000" w:themeColor="text1"/>
                <w:sz w:val="18"/>
                <w:szCs w:val="20"/>
              </w:rPr>
            </w:pPr>
            <w:r w:rsidRPr="000D6A71">
              <w:rPr>
                <w:rFonts w:ascii="Book Antiqua" w:hAnsi="Book Antiqua" w:cs="Arial"/>
                <w:b/>
                <w:bCs/>
                <w:color w:val="000000" w:themeColor="text1"/>
                <w:sz w:val="18"/>
                <w:szCs w:val="20"/>
              </w:rPr>
              <w:t>Age (years)</w:t>
            </w:r>
          </w:p>
        </w:tc>
        <w:tc>
          <w:tcPr>
            <w:tcW w:w="1350" w:type="dxa"/>
            <w:tcBorders>
              <w:top w:val="single" w:sz="4" w:space="0" w:color="auto"/>
              <w:left w:val="single" w:sz="4" w:space="0" w:color="BFBFBF"/>
              <w:bottom w:val="single" w:sz="4" w:space="0" w:color="auto"/>
              <w:right w:val="single" w:sz="4" w:space="0" w:color="BFBFBF"/>
            </w:tcBorders>
            <w:shd w:val="clear" w:color="auto" w:fill="D9D9D9"/>
            <w:vAlign w:val="center"/>
            <w:hideMark/>
          </w:tcPr>
          <w:p w:rsidR="00BE2210" w:rsidRPr="000D6A71" w:rsidRDefault="00BE2210" w:rsidP="00870C3B">
            <w:pPr>
              <w:tabs>
                <w:tab w:val="left" w:pos="360"/>
              </w:tabs>
              <w:spacing w:after="0" w:line="240" w:lineRule="auto"/>
              <w:ind w:right="144"/>
              <w:jc w:val="center"/>
              <w:rPr>
                <w:rFonts w:ascii="Book Antiqua" w:hAnsi="Book Antiqua" w:cs="Arial"/>
                <w:b/>
                <w:bCs/>
                <w:color w:val="000000" w:themeColor="text1"/>
                <w:sz w:val="18"/>
                <w:szCs w:val="20"/>
              </w:rPr>
            </w:pPr>
            <w:r w:rsidRPr="000D6A71">
              <w:rPr>
                <w:rFonts w:ascii="Book Antiqua" w:hAnsi="Book Antiqua" w:cs="Arial"/>
                <w:b/>
                <w:bCs/>
                <w:color w:val="000000" w:themeColor="text1"/>
                <w:sz w:val="18"/>
                <w:szCs w:val="20"/>
              </w:rPr>
              <w:t>Cataract</w:t>
            </w:r>
          </w:p>
        </w:tc>
        <w:tc>
          <w:tcPr>
            <w:tcW w:w="1350" w:type="dxa"/>
            <w:tcBorders>
              <w:top w:val="single" w:sz="4" w:space="0" w:color="auto"/>
              <w:left w:val="single" w:sz="4" w:space="0" w:color="BFBFBF"/>
              <w:bottom w:val="single" w:sz="4" w:space="0" w:color="auto"/>
              <w:right w:val="single" w:sz="4" w:space="0" w:color="BFBFBF"/>
            </w:tcBorders>
            <w:shd w:val="clear" w:color="auto" w:fill="D9D9D9"/>
            <w:vAlign w:val="center"/>
            <w:hideMark/>
          </w:tcPr>
          <w:p w:rsidR="00BE2210" w:rsidRPr="000D6A71" w:rsidRDefault="00BE2210" w:rsidP="00870C3B">
            <w:pPr>
              <w:tabs>
                <w:tab w:val="left" w:pos="360"/>
              </w:tabs>
              <w:spacing w:after="0" w:line="240" w:lineRule="auto"/>
              <w:ind w:right="144"/>
              <w:jc w:val="center"/>
              <w:rPr>
                <w:rFonts w:ascii="Book Antiqua" w:hAnsi="Book Antiqua" w:cs="Arial"/>
                <w:b/>
                <w:bCs/>
                <w:color w:val="000000" w:themeColor="text1"/>
                <w:sz w:val="18"/>
                <w:szCs w:val="20"/>
              </w:rPr>
            </w:pPr>
            <w:r w:rsidRPr="000D6A71">
              <w:rPr>
                <w:rFonts w:ascii="Book Antiqua" w:hAnsi="Book Antiqua" w:cs="Arial"/>
                <w:b/>
                <w:bCs/>
                <w:color w:val="000000" w:themeColor="text1"/>
                <w:sz w:val="18"/>
                <w:szCs w:val="20"/>
              </w:rPr>
              <w:t>Pterygium</w:t>
            </w:r>
          </w:p>
        </w:tc>
        <w:tc>
          <w:tcPr>
            <w:tcW w:w="1440" w:type="dxa"/>
            <w:tcBorders>
              <w:top w:val="single" w:sz="4" w:space="0" w:color="auto"/>
              <w:left w:val="single" w:sz="4" w:space="0" w:color="BFBFBF"/>
              <w:bottom w:val="single" w:sz="4" w:space="0" w:color="auto"/>
              <w:right w:val="single" w:sz="4" w:space="0" w:color="BFBFBF"/>
            </w:tcBorders>
            <w:shd w:val="clear" w:color="auto" w:fill="D9D9D9"/>
            <w:vAlign w:val="center"/>
            <w:hideMark/>
          </w:tcPr>
          <w:p w:rsidR="00BE2210" w:rsidRPr="000D6A71" w:rsidRDefault="00BE2210" w:rsidP="00870C3B">
            <w:pPr>
              <w:tabs>
                <w:tab w:val="left" w:pos="360"/>
              </w:tabs>
              <w:spacing w:after="0" w:line="240" w:lineRule="auto"/>
              <w:ind w:right="144"/>
              <w:jc w:val="center"/>
              <w:rPr>
                <w:rFonts w:ascii="Book Antiqua" w:hAnsi="Book Antiqua" w:cs="Arial"/>
                <w:b/>
                <w:bCs/>
                <w:color w:val="000000" w:themeColor="text1"/>
                <w:sz w:val="18"/>
                <w:szCs w:val="20"/>
              </w:rPr>
            </w:pPr>
            <w:r w:rsidRPr="000D6A71">
              <w:rPr>
                <w:rFonts w:ascii="Book Antiqua" w:hAnsi="Book Antiqua" w:cs="Arial"/>
                <w:b/>
                <w:bCs/>
                <w:color w:val="000000" w:themeColor="text1"/>
                <w:sz w:val="18"/>
                <w:szCs w:val="20"/>
              </w:rPr>
              <w:t>Strabismus</w:t>
            </w:r>
          </w:p>
        </w:tc>
        <w:tc>
          <w:tcPr>
            <w:tcW w:w="1440" w:type="dxa"/>
            <w:tcBorders>
              <w:top w:val="single" w:sz="4" w:space="0" w:color="auto"/>
              <w:left w:val="single" w:sz="4" w:space="0" w:color="BFBFBF"/>
              <w:bottom w:val="single" w:sz="4" w:space="0" w:color="auto"/>
              <w:right w:val="single" w:sz="4" w:space="0" w:color="BFBFBF"/>
            </w:tcBorders>
            <w:shd w:val="clear" w:color="auto" w:fill="D9D9D9"/>
            <w:vAlign w:val="center"/>
            <w:hideMark/>
          </w:tcPr>
          <w:p w:rsidR="00BE2210" w:rsidRPr="000D6A71" w:rsidRDefault="00BE2210" w:rsidP="00870C3B">
            <w:pPr>
              <w:tabs>
                <w:tab w:val="left" w:pos="360"/>
              </w:tabs>
              <w:spacing w:after="0" w:line="240" w:lineRule="auto"/>
              <w:ind w:right="144"/>
              <w:jc w:val="center"/>
              <w:rPr>
                <w:rFonts w:ascii="Book Antiqua" w:hAnsi="Book Antiqua" w:cs="Arial"/>
                <w:b/>
                <w:bCs/>
                <w:color w:val="000000" w:themeColor="text1"/>
                <w:sz w:val="18"/>
                <w:szCs w:val="20"/>
              </w:rPr>
            </w:pPr>
            <w:r w:rsidRPr="000D6A71">
              <w:rPr>
                <w:rFonts w:ascii="Book Antiqua" w:hAnsi="Book Antiqua" w:cs="Arial"/>
                <w:b/>
                <w:bCs/>
                <w:color w:val="000000" w:themeColor="text1"/>
                <w:sz w:val="18"/>
                <w:szCs w:val="20"/>
              </w:rPr>
              <w:t>Glaucoma</w:t>
            </w:r>
          </w:p>
        </w:tc>
        <w:tc>
          <w:tcPr>
            <w:tcW w:w="1170" w:type="dxa"/>
            <w:tcBorders>
              <w:top w:val="single" w:sz="4" w:space="0" w:color="auto"/>
              <w:left w:val="single" w:sz="4" w:space="0" w:color="BFBFBF"/>
              <w:bottom w:val="single" w:sz="4" w:space="0" w:color="auto"/>
              <w:right w:val="single" w:sz="4" w:space="0" w:color="BFBFBF"/>
            </w:tcBorders>
            <w:shd w:val="clear" w:color="auto" w:fill="D9D9D9"/>
            <w:vAlign w:val="center"/>
          </w:tcPr>
          <w:p w:rsidR="00BE2210" w:rsidRPr="000D6A71" w:rsidRDefault="00BE2210" w:rsidP="00870C3B">
            <w:pPr>
              <w:tabs>
                <w:tab w:val="left" w:pos="360"/>
              </w:tabs>
              <w:spacing w:after="0" w:line="240" w:lineRule="auto"/>
              <w:ind w:right="144"/>
              <w:jc w:val="center"/>
              <w:rPr>
                <w:rFonts w:ascii="Book Antiqua" w:hAnsi="Book Antiqua" w:cs="Arial"/>
                <w:b/>
                <w:bCs/>
                <w:color w:val="000000" w:themeColor="text1"/>
                <w:sz w:val="18"/>
                <w:szCs w:val="20"/>
              </w:rPr>
            </w:pPr>
            <w:r w:rsidRPr="000D6A71">
              <w:rPr>
                <w:rFonts w:ascii="Book Antiqua" w:hAnsi="Book Antiqua" w:cs="Arial"/>
                <w:b/>
                <w:bCs/>
                <w:color w:val="000000" w:themeColor="text1"/>
                <w:sz w:val="18"/>
                <w:szCs w:val="20"/>
              </w:rPr>
              <w:t>Others</w:t>
            </w:r>
          </w:p>
        </w:tc>
        <w:tc>
          <w:tcPr>
            <w:tcW w:w="1602" w:type="dxa"/>
            <w:tcBorders>
              <w:top w:val="single" w:sz="4" w:space="0" w:color="auto"/>
              <w:left w:val="single" w:sz="4" w:space="0" w:color="BFBFBF"/>
              <w:bottom w:val="single" w:sz="4" w:space="0" w:color="auto"/>
              <w:right w:val="single" w:sz="4" w:space="0" w:color="auto"/>
            </w:tcBorders>
            <w:shd w:val="clear" w:color="auto" w:fill="D9D9D9"/>
            <w:vAlign w:val="center"/>
            <w:hideMark/>
          </w:tcPr>
          <w:p w:rsidR="00BE2210" w:rsidRPr="000D6A71" w:rsidRDefault="00BE2210" w:rsidP="00870C3B">
            <w:pPr>
              <w:tabs>
                <w:tab w:val="left" w:pos="360"/>
              </w:tabs>
              <w:spacing w:after="0" w:line="240" w:lineRule="auto"/>
              <w:ind w:right="144"/>
              <w:jc w:val="center"/>
              <w:rPr>
                <w:rFonts w:ascii="Book Antiqua" w:hAnsi="Book Antiqua" w:cs="Arial"/>
                <w:b/>
                <w:bCs/>
                <w:color w:val="000000" w:themeColor="text1"/>
                <w:sz w:val="18"/>
                <w:szCs w:val="20"/>
              </w:rPr>
            </w:pPr>
            <w:r w:rsidRPr="000D6A71">
              <w:rPr>
                <w:rFonts w:ascii="Book Antiqua" w:hAnsi="Book Antiqua" w:cs="Arial"/>
                <w:b/>
                <w:bCs/>
                <w:color w:val="000000" w:themeColor="text1"/>
                <w:sz w:val="18"/>
                <w:szCs w:val="20"/>
              </w:rPr>
              <w:t>Total</w:t>
            </w:r>
          </w:p>
        </w:tc>
      </w:tr>
      <w:tr w:rsidR="00686171" w:rsidRPr="000D6A71" w:rsidTr="0007504C">
        <w:trPr>
          <w:trHeight w:val="20"/>
          <w:jc w:val="center"/>
        </w:trPr>
        <w:tc>
          <w:tcPr>
            <w:tcW w:w="1728" w:type="dxa"/>
            <w:tcBorders>
              <w:top w:val="single" w:sz="4" w:space="0" w:color="auto"/>
              <w:left w:val="single" w:sz="4" w:space="0" w:color="auto"/>
              <w:bottom w:val="single" w:sz="4" w:space="0" w:color="BFBFBF"/>
              <w:right w:val="single" w:sz="4" w:space="0" w:color="BFBFBF"/>
            </w:tcBorders>
            <w:shd w:val="clear" w:color="auto" w:fill="FFFFFF"/>
            <w:vAlign w:val="center"/>
            <w:hideMark/>
          </w:tcPr>
          <w:p w:rsidR="001D60D9" w:rsidRPr="000D6A71" w:rsidRDefault="001D60D9" w:rsidP="00686171">
            <w:pPr>
              <w:tabs>
                <w:tab w:val="left" w:pos="360"/>
              </w:tabs>
              <w:spacing w:after="0" w:line="240" w:lineRule="auto"/>
              <w:rPr>
                <w:rFonts w:ascii="Book Antiqua" w:hAnsi="Book Antiqua" w:cs="Arial"/>
                <w:bCs/>
                <w:color w:val="000000" w:themeColor="text1"/>
                <w:sz w:val="18"/>
                <w:szCs w:val="20"/>
              </w:rPr>
            </w:pPr>
            <w:r w:rsidRPr="000D6A71">
              <w:rPr>
                <w:rFonts w:ascii="Book Antiqua" w:hAnsi="Book Antiqua" w:cs="Arial"/>
                <w:bCs/>
                <w:color w:val="000000" w:themeColor="text1"/>
                <w:sz w:val="18"/>
                <w:szCs w:val="20"/>
              </w:rPr>
              <w:t xml:space="preserve">0-20 </w:t>
            </w:r>
          </w:p>
        </w:tc>
        <w:tc>
          <w:tcPr>
            <w:tcW w:w="1350" w:type="dxa"/>
            <w:tcBorders>
              <w:top w:val="single" w:sz="4" w:space="0" w:color="auto"/>
              <w:left w:val="single" w:sz="4" w:space="0" w:color="BFBFBF"/>
              <w:bottom w:val="single" w:sz="4" w:space="0" w:color="BFBFBF"/>
              <w:right w:val="single" w:sz="4" w:space="0" w:color="BFBFBF"/>
            </w:tcBorders>
            <w:shd w:val="clear" w:color="auto" w:fill="FFFFFF"/>
            <w:vAlign w:val="center"/>
            <w:hideMark/>
          </w:tcPr>
          <w:p w:rsidR="001D60D9" w:rsidRPr="000D6A71" w:rsidRDefault="001D60D9" w:rsidP="006E245E">
            <w:pPr>
              <w:tabs>
                <w:tab w:val="decimal" w:pos="576"/>
              </w:tabs>
              <w:spacing w:after="0" w:line="240" w:lineRule="auto"/>
              <w:rPr>
                <w:rFonts w:ascii="Book Antiqua" w:eastAsia="Times New Roman" w:hAnsi="Book Antiqua"/>
                <w:bCs/>
                <w:color w:val="000000" w:themeColor="text1"/>
                <w:sz w:val="18"/>
                <w:szCs w:val="20"/>
              </w:rPr>
            </w:pPr>
            <w:r w:rsidRPr="000D6A71">
              <w:rPr>
                <w:rFonts w:ascii="Book Antiqua" w:hAnsi="Book Antiqua" w:cs="Arial"/>
                <w:bCs/>
                <w:color w:val="000000" w:themeColor="text1"/>
                <w:sz w:val="18"/>
                <w:szCs w:val="20"/>
              </w:rPr>
              <w:t>102</w:t>
            </w:r>
          </w:p>
        </w:tc>
        <w:tc>
          <w:tcPr>
            <w:tcW w:w="1350" w:type="dxa"/>
            <w:tcBorders>
              <w:top w:val="single" w:sz="4" w:space="0" w:color="auto"/>
              <w:left w:val="single" w:sz="4" w:space="0" w:color="BFBFBF"/>
              <w:bottom w:val="single" w:sz="4" w:space="0" w:color="BFBFBF"/>
              <w:right w:val="single" w:sz="4" w:space="0" w:color="BFBFBF"/>
            </w:tcBorders>
            <w:shd w:val="clear" w:color="auto" w:fill="FFFFFF"/>
            <w:vAlign w:val="center"/>
            <w:hideMark/>
          </w:tcPr>
          <w:p w:rsidR="001D60D9" w:rsidRPr="000D6A71" w:rsidRDefault="001D60D9" w:rsidP="002F4E51">
            <w:pPr>
              <w:tabs>
                <w:tab w:val="decimal" w:pos="547"/>
              </w:tabs>
              <w:spacing w:after="0" w:line="240" w:lineRule="auto"/>
              <w:rPr>
                <w:rFonts w:ascii="Book Antiqua" w:hAnsi="Book Antiqua"/>
                <w:bCs/>
                <w:color w:val="000000" w:themeColor="text1"/>
                <w:sz w:val="18"/>
                <w:szCs w:val="20"/>
              </w:rPr>
            </w:pPr>
            <w:r w:rsidRPr="000D6A71">
              <w:rPr>
                <w:rFonts w:ascii="Book Antiqua" w:hAnsi="Book Antiqua" w:cs="Arial"/>
                <w:bCs/>
                <w:color w:val="000000" w:themeColor="text1"/>
                <w:sz w:val="18"/>
                <w:szCs w:val="20"/>
              </w:rPr>
              <w:t>6</w:t>
            </w:r>
          </w:p>
        </w:tc>
        <w:tc>
          <w:tcPr>
            <w:tcW w:w="1440" w:type="dxa"/>
            <w:tcBorders>
              <w:top w:val="single" w:sz="4" w:space="0" w:color="auto"/>
              <w:left w:val="single" w:sz="4" w:space="0" w:color="BFBFBF"/>
              <w:bottom w:val="single" w:sz="4" w:space="0" w:color="BFBFBF"/>
              <w:right w:val="single" w:sz="4" w:space="0" w:color="BFBFBF"/>
            </w:tcBorders>
            <w:shd w:val="clear" w:color="auto" w:fill="FFFFFF"/>
            <w:vAlign w:val="center"/>
            <w:hideMark/>
          </w:tcPr>
          <w:p w:rsidR="001D60D9" w:rsidRPr="000D6A71" w:rsidRDefault="001D60D9" w:rsidP="002F4E51">
            <w:pPr>
              <w:tabs>
                <w:tab w:val="decimal" w:pos="547"/>
              </w:tabs>
              <w:spacing w:after="0" w:line="240" w:lineRule="auto"/>
              <w:rPr>
                <w:rFonts w:ascii="Book Antiqua" w:hAnsi="Book Antiqua"/>
                <w:bCs/>
                <w:color w:val="000000" w:themeColor="text1"/>
                <w:sz w:val="18"/>
                <w:szCs w:val="20"/>
              </w:rPr>
            </w:pPr>
            <w:r w:rsidRPr="000D6A71">
              <w:rPr>
                <w:rFonts w:ascii="Book Antiqua" w:hAnsi="Book Antiqua" w:cs="Arial"/>
                <w:bCs/>
                <w:color w:val="000000" w:themeColor="text1"/>
                <w:sz w:val="18"/>
                <w:szCs w:val="20"/>
              </w:rPr>
              <w:t>63</w:t>
            </w:r>
          </w:p>
        </w:tc>
        <w:tc>
          <w:tcPr>
            <w:tcW w:w="1440" w:type="dxa"/>
            <w:tcBorders>
              <w:top w:val="single" w:sz="4" w:space="0" w:color="auto"/>
              <w:left w:val="single" w:sz="4" w:space="0" w:color="BFBFBF"/>
              <w:bottom w:val="single" w:sz="4" w:space="0" w:color="BFBFBF"/>
              <w:right w:val="single" w:sz="4" w:space="0" w:color="BFBFBF"/>
            </w:tcBorders>
            <w:shd w:val="clear" w:color="auto" w:fill="FFFFFF"/>
            <w:vAlign w:val="center"/>
            <w:hideMark/>
          </w:tcPr>
          <w:p w:rsidR="001D60D9" w:rsidRPr="000D6A71" w:rsidRDefault="001D60D9" w:rsidP="002F4E51">
            <w:pPr>
              <w:tabs>
                <w:tab w:val="decimal" w:pos="547"/>
              </w:tabs>
              <w:spacing w:after="0" w:line="240" w:lineRule="auto"/>
              <w:rPr>
                <w:rFonts w:ascii="Book Antiqua" w:hAnsi="Book Antiqua"/>
                <w:bCs/>
                <w:color w:val="000000" w:themeColor="text1"/>
                <w:sz w:val="18"/>
                <w:szCs w:val="20"/>
              </w:rPr>
            </w:pPr>
            <w:r w:rsidRPr="000D6A71">
              <w:rPr>
                <w:rFonts w:ascii="Book Antiqua" w:hAnsi="Book Antiqua" w:cs="Arial"/>
                <w:bCs/>
                <w:color w:val="000000" w:themeColor="text1"/>
                <w:sz w:val="18"/>
                <w:szCs w:val="20"/>
              </w:rPr>
              <w:t>11</w:t>
            </w:r>
          </w:p>
        </w:tc>
        <w:tc>
          <w:tcPr>
            <w:tcW w:w="1170" w:type="dxa"/>
            <w:tcBorders>
              <w:top w:val="single" w:sz="4" w:space="0" w:color="auto"/>
              <w:left w:val="single" w:sz="4" w:space="0" w:color="BFBFBF"/>
              <w:bottom w:val="single" w:sz="4" w:space="0" w:color="BFBFBF"/>
              <w:right w:val="single" w:sz="4" w:space="0" w:color="BFBFBF"/>
            </w:tcBorders>
            <w:shd w:val="clear" w:color="auto" w:fill="FFFFFF"/>
            <w:vAlign w:val="center"/>
          </w:tcPr>
          <w:p w:rsidR="001D60D9" w:rsidRPr="000D6A71" w:rsidRDefault="001D60D9" w:rsidP="006E245E">
            <w:pPr>
              <w:tabs>
                <w:tab w:val="decimal" w:pos="504"/>
              </w:tabs>
              <w:spacing w:after="0" w:line="240" w:lineRule="auto"/>
              <w:rPr>
                <w:rFonts w:ascii="Book Antiqua" w:hAnsi="Book Antiqua"/>
                <w:bCs/>
                <w:color w:val="000000" w:themeColor="text1"/>
                <w:sz w:val="18"/>
                <w:szCs w:val="20"/>
              </w:rPr>
            </w:pPr>
            <w:r w:rsidRPr="000D6A71">
              <w:rPr>
                <w:rFonts w:ascii="Book Antiqua" w:hAnsi="Book Antiqua" w:cs="Arial"/>
                <w:bCs/>
                <w:color w:val="000000" w:themeColor="text1"/>
                <w:sz w:val="18"/>
                <w:szCs w:val="20"/>
              </w:rPr>
              <w:t>239</w:t>
            </w:r>
          </w:p>
        </w:tc>
        <w:tc>
          <w:tcPr>
            <w:tcW w:w="1602" w:type="dxa"/>
            <w:tcBorders>
              <w:top w:val="single" w:sz="4" w:space="0" w:color="auto"/>
              <w:left w:val="single" w:sz="4" w:space="0" w:color="BFBFBF"/>
              <w:bottom w:val="single" w:sz="4" w:space="0" w:color="BFBFBF"/>
              <w:right w:val="single" w:sz="4" w:space="0" w:color="auto"/>
            </w:tcBorders>
            <w:shd w:val="clear" w:color="auto" w:fill="FFFFFF"/>
            <w:vAlign w:val="center"/>
            <w:hideMark/>
          </w:tcPr>
          <w:p w:rsidR="001D60D9" w:rsidRPr="000D6A71" w:rsidRDefault="001D60D9" w:rsidP="008B0760">
            <w:pPr>
              <w:tabs>
                <w:tab w:val="decimal" w:pos="432"/>
              </w:tabs>
              <w:spacing w:after="0" w:line="240" w:lineRule="auto"/>
              <w:rPr>
                <w:rFonts w:ascii="Book Antiqua" w:hAnsi="Book Antiqua"/>
                <w:color w:val="000000" w:themeColor="text1"/>
                <w:sz w:val="18"/>
                <w:szCs w:val="20"/>
              </w:rPr>
            </w:pPr>
            <w:r w:rsidRPr="000D6A71">
              <w:rPr>
                <w:rFonts w:ascii="Book Antiqua" w:hAnsi="Book Antiqua"/>
                <w:color w:val="000000" w:themeColor="text1"/>
                <w:sz w:val="18"/>
                <w:szCs w:val="20"/>
              </w:rPr>
              <w:t>421</w:t>
            </w:r>
            <w:r w:rsidR="00707030" w:rsidRPr="000D6A71">
              <w:rPr>
                <w:rFonts w:ascii="Book Antiqua" w:hAnsi="Book Antiqua"/>
                <w:color w:val="000000" w:themeColor="text1"/>
                <w:sz w:val="18"/>
                <w:szCs w:val="20"/>
              </w:rPr>
              <w:t xml:space="preserve"> (22.53%)</w:t>
            </w:r>
          </w:p>
        </w:tc>
      </w:tr>
      <w:tr w:rsidR="00327BF4" w:rsidRPr="000D6A71" w:rsidTr="0007504C">
        <w:trPr>
          <w:trHeight w:val="20"/>
          <w:jc w:val="center"/>
        </w:trPr>
        <w:tc>
          <w:tcPr>
            <w:tcW w:w="1728" w:type="dxa"/>
            <w:tcBorders>
              <w:top w:val="single" w:sz="4" w:space="0" w:color="BFBFBF"/>
              <w:left w:val="single" w:sz="4" w:space="0" w:color="auto"/>
              <w:bottom w:val="single" w:sz="4" w:space="0" w:color="BFBFBF"/>
              <w:right w:val="single" w:sz="4" w:space="0" w:color="BFBFBF"/>
            </w:tcBorders>
            <w:shd w:val="clear" w:color="auto" w:fill="FFFFFF"/>
            <w:vAlign w:val="center"/>
            <w:hideMark/>
          </w:tcPr>
          <w:p w:rsidR="001D60D9" w:rsidRPr="000D6A71" w:rsidRDefault="001D60D9" w:rsidP="00686171">
            <w:pPr>
              <w:tabs>
                <w:tab w:val="left" w:pos="360"/>
              </w:tabs>
              <w:spacing w:after="0" w:line="240" w:lineRule="auto"/>
              <w:rPr>
                <w:rFonts w:ascii="Book Antiqua" w:hAnsi="Book Antiqua" w:cs="Arial"/>
                <w:bCs/>
                <w:color w:val="000000" w:themeColor="text1"/>
                <w:sz w:val="18"/>
                <w:szCs w:val="20"/>
              </w:rPr>
            </w:pPr>
            <w:r w:rsidRPr="000D6A71">
              <w:rPr>
                <w:rFonts w:ascii="Book Antiqua" w:hAnsi="Book Antiqua" w:cs="Arial"/>
                <w:bCs/>
                <w:color w:val="000000" w:themeColor="text1"/>
                <w:sz w:val="18"/>
                <w:szCs w:val="20"/>
              </w:rPr>
              <w:t xml:space="preserve">21-40 </w:t>
            </w:r>
          </w:p>
        </w:tc>
        <w:tc>
          <w:tcPr>
            <w:tcW w:w="1350" w:type="dxa"/>
            <w:tcBorders>
              <w:top w:val="single" w:sz="4" w:space="0" w:color="BFBFBF"/>
              <w:left w:val="single" w:sz="4" w:space="0" w:color="BFBFBF"/>
              <w:bottom w:val="single" w:sz="4" w:space="0" w:color="BFBFBF"/>
              <w:right w:val="single" w:sz="4" w:space="0" w:color="BFBFBF"/>
            </w:tcBorders>
            <w:shd w:val="clear" w:color="auto" w:fill="FFFFFF"/>
            <w:vAlign w:val="center"/>
            <w:hideMark/>
          </w:tcPr>
          <w:p w:rsidR="001D60D9" w:rsidRPr="000D6A71" w:rsidRDefault="001D60D9" w:rsidP="006E245E">
            <w:pPr>
              <w:tabs>
                <w:tab w:val="decimal" w:pos="576"/>
              </w:tabs>
              <w:spacing w:after="0" w:line="240" w:lineRule="auto"/>
              <w:rPr>
                <w:rFonts w:ascii="Book Antiqua" w:hAnsi="Book Antiqua"/>
                <w:bCs/>
                <w:color w:val="000000" w:themeColor="text1"/>
                <w:sz w:val="18"/>
                <w:szCs w:val="20"/>
              </w:rPr>
            </w:pPr>
            <w:r w:rsidRPr="000D6A71">
              <w:rPr>
                <w:rFonts w:ascii="Book Antiqua" w:hAnsi="Book Antiqua" w:cs="Arial"/>
                <w:bCs/>
                <w:color w:val="000000" w:themeColor="text1"/>
                <w:sz w:val="18"/>
                <w:szCs w:val="20"/>
              </w:rPr>
              <w:t>83</w:t>
            </w:r>
          </w:p>
        </w:tc>
        <w:tc>
          <w:tcPr>
            <w:tcW w:w="1350" w:type="dxa"/>
            <w:tcBorders>
              <w:top w:val="single" w:sz="4" w:space="0" w:color="BFBFBF"/>
              <w:left w:val="single" w:sz="4" w:space="0" w:color="BFBFBF"/>
              <w:bottom w:val="single" w:sz="4" w:space="0" w:color="BFBFBF"/>
              <w:right w:val="single" w:sz="4" w:space="0" w:color="BFBFBF"/>
            </w:tcBorders>
            <w:shd w:val="clear" w:color="auto" w:fill="FFFFFF"/>
            <w:vAlign w:val="center"/>
            <w:hideMark/>
          </w:tcPr>
          <w:p w:rsidR="001D60D9" w:rsidRPr="000D6A71" w:rsidRDefault="001D60D9" w:rsidP="002F4E51">
            <w:pPr>
              <w:tabs>
                <w:tab w:val="decimal" w:pos="547"/>
              </w:tabs>
              <w:spacing w:after="0" w:line="240" w:lineRule="auto"/>
              <w:rPr>
                <w:rFonts w:ascii="Book Antiqua" w:hAnsi="Book Antiqua"/>
                <w:bCs/>
                <w:color w:val="000000" w:themeColor="text1"/>
                <w:sz w:val="18"/>
                <w:szCs w:val="20"/>
              </w:rPr>
            </w:pPr>
            <w:r w:rsidRPr="000D6A71">
              <w:rPr>
                <w:rFonts w:ascii="Book Antiqua" w:hAnsi="Book Antiqua" w:cs="Arial"/>
                <w:bCs/>
                <w:color w:val="000000" w:themeColor="text1"/>
                <w:sz w:val="18"/>
                <w:szCs w:val="20"/>
              </w:rPr>
              <w:t>46</w:t>
            </w:r>
          </w:p>
        </w:tc>
        <w:tc>
          <w:tcPr>
            <w:tcW w:w="1440" w:type="dxa"/>
            <w:tcBorders>
              <w:top w:val="single" w:sz="4" w:space="0" w:color="BFBFBF"/>
              <w:left w:val="single" w:sz="4" w:space="0" w:color="BFBFBF"/>
              <w:bottom w:val="single" w:sz="4" w:space="0" w:color="BFBFBF"/>
              <w:right w:val="single" w:sz="4" w:space="0" w:color="BFBFBF"/>
            </w:tcBorders>
            <w:shd w:val="clear" w:color="auto" w:fill="FFFFFF"/>
            <w:vAlign w:val="center"/>
            <w:hideMark/>
          </w:tcPr>
          <w:p w:rsidR="001D60D9" w:rsidRPr="000D6A71" w:rsidRDefault="001D60D9" w:rsidP="002F4E51">
            <w:pPr>
              <w:tabs>
                <w:tab w:val="decimal" w:pos="547"/>
              </w:tabs>
              <w:spacing w:after="0" w:line="240" w:lineRule="auto"/>
              <w:rPr>
                <w:rFonts w:ascii="Book Antiqua" w:hAnsi="Book Antiqua"/>
                <w:bCs/>
                <w:color w:val="000000" w:themeColor="text1"/>
                <w:sz w:val="18"/>
                <w:szCs w:val="20"/>
              </w:rPr>
            </w:pPr>
            <w:r w:rsidRPr="000D6A71">
              <w:rPr>
                <w:rFonts w:ascii="Book Antiqua" w:hAnsi="Book Antiqua" w:cs="Arial"/>
                <w:bCs/>
                <w:color w:val="000000" w:themeColor="text1"/>
                <w:sz w:val="18"/>
                <w:szCs w:val="20"/>
              </w:rPr>
              <w:t>24</w:t>
            </w:r>
          </w:p>
        </w:tc>
        <w:tc>
          <w:tcPr>
            <w:tcW w:w="1440" w:type="dxa"/>
            <w:tcBorders>
              <w:top w:val="single" w:sz="4" w:space="0" w:color="BFBFBF"/>
              <w:left w:val="single" w:sz="4" w:space="0" w:color="BFBFBF"/>
              <w:bottom w:val="single" w:sz="4" w:space="0" w:color="BFBFBF"/>
              <w:right w:val="single" w:sz="4" w:space="0" w:color="BFBFBF"/>
            </w:tcBorders>
            <w:shd w:val="clear" w:color="auto" w:fill="FFFFFF"/>
            <w:vAlign w:val="center"/>
            <w:hideMark/>
          </w:tcPr>
          <w:p w:rsidR="001D60D9" w:rsidRPr="000D6A71" w:rsidRDefault="001D60D9" w:rsidP="002F4E51">
            <w:pPr>
              <w:tabs>
                <w:tab w:val="decimal" w:pos="547"/>
              </w:tabs>
              <w:spacing w:after="0" w:line="240" w:lineRule="auto"/>
              <w:rPr>
                <w:rFonts w:ascii="Book Antiqua" w:hAnsi="Book Antiqua"/>
                <w:bCs/>
                <w:color w:val="000000" w:themeColor="text1"/>
                <w:sz w:val="18"/>
                <w:szCs w:val="20"/>
              </w:rPr>
            </w:pPr>
            <w:r w:rsidRPr="000D6A71">
              <w:rPr>
                <w:rFonts w:ascii="Book Antiqua" w:hAnsi="Book Antiqua" w:cs="Arial"/>
                <w:bCs/>
                <w:color w:val="000000" w:themeColor="text1"/>
                <w:sz w:val="18"/>
                <w:szCs w:val="20"/>
              </w:rPr>
              <w:t>7</w:t>
            </w:r>
          </w:p>
        </w:tc>
        <w:tc>
          <w:tcPr>
            <w:tcW w:w="1170" w:type="dxa"/>
            <w:tcBorders>
              <w:top w:val="single" w:sz="4" w:space="0" w:color="BFBFBF"/>
              <w:left w:val="single" w:sz="4" w:space="0" w:color="BFBFBF"/>
              <w:bottom w:val="single" w:sz="4" w:space="0" w:color="BFBFBF"/>
              <w:right w:val="single" w:sz="4" w:space="0" w:color="BFBFBF"/>
            </w:tcBorders>
            <w:shd w:val="clear" w:color="auto" w:fill="FFFFFF"/>
            <w:vAlign w:val="center"/>
          </w:tcPr>
          <w:p w:rsidR="001D60D9" w:rsidRPr="000D6A71" w:rsidRDefault="001D60D9" w:rsidP="006E245E">
            <w:pPr>
              <w:tabs>
                <w:tab w:val="decimal" w:pos="504"/>
              </w:tabs>
              <w:spacing w:after="0" w:line="240" w:lineRule="auto"/>
              <w:rPr>
                <w:rFonts w:ascii="Book Antiqua" w:hAnsi="Book Antiqua"/>
                <w:bCs/>
                <w:color w:val="000000" w:themeColor="text1"/>
                <w:sz w:val="18"/>
                <w:szCs w:val="20"/>
              </w:rPr>
            </w:pPr>
            <w:r w:rsidRPr="000D6A71">
              <w:rPr>
                <w:rFonts w:ascii="Book Antiqua" w:hAnsi="Book Antiqua" w:cs="Arial"/>
                <w:bCs/>
                <w:color w:val="000000" w:themeColor="text1"/>
                <w:sz w:val="18"/>
                <w:szCs w:val="20"/>
              </w:rPr>
              <w:t>101</w:t>
            </w:r>
          </w:p>
        </w:tc>
        <w:tc>
          <w:tcPr>
            <w:tcW w:w="1602" w:type="dxa"/>
            <w:tcBorders>
              <w:top w:val="single" w:sz="4" w:space="0" w:color="BFBFBF"/>
              <w:left w:val="single" w:sz="4" w:space="0" w:color="BFBFBF"/>
              <w:bottom w:val="single" w:sz="4" w:space="0" w:color="BFBFBF"/>
              <w:right w:val="single" w:sz="4" w:space="0" w:color="auto"/>
            </w:tcBorders>
            <w:shd w:val="clear" w:color="auto" w:fill="FFFFFF"/>
            <w:vAlign w:val="center"/>
            <w:hideMark/>
          </w:tcPr>
          <w:p w:rsidR="001D60D9" w:rsidRPr="000D6A71" w:rsidRDefault="001D60D9" w:rsidP="008B0760">
            <w:pPr>
              <w:tabs>
                <w:tab w:val="decimal" w:pos="432"/>
              </w:tabs>
              <w:spacing w:after="0" w:line="240" w:lineRule="auto"/>
              <w:rPr>
                <w:rFonts w:ascii="Book Antiqua" w:hAnsi="Book Antiqua"/>
                <w:color w:val="000000" w:themeColor="text1"/>
                <w:sz w:val="18"/>
                <w:szCs w:val="20"/>
              </w:rPr>
            </w:pPr>
            <w:r w:rsidRPr="000D6A71">
              <w:rPr>
                <w:rFonts w:ascii="Book Antiqua" w:hAnsi="Book Antiqua"/>
                <w:color w:val="000000" w:themeColor="text1"/>
                <w:sz w:val="18"/>
                <w:szCs w:val="20"/>
              </w:rPr>
              <w:t>261</w:t>
            </w:r>
            <w:r w:rsidR="00707030" w:rsidRPr="000D6A71">
              <w:rPr>
                <w:rFonts w:ascii="Book Antiqua" w:hAnsi="Book Antiqua"/>
                <w:color w:val="000000" w:themeColor="text1"/>
                <w:sz w:val="18"/>
                <w:szCs w:val="20"/>
              </w:rPr>
              <w:t xml:space="preserve"> (13.96%)</w:t>
            </w:r>
          </w:p>
        </w:tc>
      </w:tr>
      <w:tr w:rsidR="00327BF4" w:rsidRPr="000D6A71" w:rsidTr="0007504C">
        <w:trPr>
          <w:trHeight w:val="20"/>
          <w:jc w:val="center"/>
        </w:trPr>
        <w:tc>
          <w:tcPr>
            <w:tcW w:w="1728" w:type="dxa"/>
            <w:tcBorders>
              <w:top w:val="single" w:sz="4" w:space="0" w:color="BFBFBF"/>
              <w:left w:val="single" w:sz="4" w:space="0" w:color="auto"/>
              <w:bottom w:val="single" w:sz="4" w:space="0" w:color="BFBFBF"/>
              <w:right w:val="single" w:sz="4" w:space="0" w:color="BFBFBF"/>
            </w:tcBorders>
            <w:shd w:val="clear" w:color="auto" w:fill="FFFFFF"/>
            <w:vAlign w:val="center"/>
            <w:hideMark/>
          </w:tcPr>
          <w:p w:rsidR="001D60D9" w:rsidRPr="000D6A71" w:rsidRDefault="001D60D9" w:rsidP="00686171">
            <w:pPr>
              <w:tabs>
                <w:tab w:val="left" w:pos="360"/>
              </w:tabs>
              <w:spacing w:after="0" w:line="240" w:lineRule="auto"/>
              <w:rPr>
                <w:rFonts w:ascii="Book Antiqua" w:hAnsi="Book Antiqua" w:cs="Arial"/>
                <w:bCs/>
                <w:color w:val="000000" w:themeColor="text1"/>
                <w:sz w:val="18"/>
                <w:szCs w:val="20"/>
              </w:rPr>
            </w:pPr>
            <w:r w:rsidRPr="000D6A71">
              <w:rPr>
                <w:rFonts w:ascii="Book Antiqua" w:hAnsi="Book Antiqua" w:cs="Arial"/>
                <w:bCs/>
                <w:color w:val="000000" w:themeColor="text1"/>
                <w:sz w:val="18"/>
                <w:szCs w:val="20"/>
              </w:rPr>
              <w:t xml:space="preserve">41-60 </w:t>
            </w:r>
          </w:p>
        </w:tc>
        <w:tc>
          <w:tcPr>
            <w:tcW w:w="1350" w:type="dxa"/>
            <w:tcBorders>
              <w:top w:val="single" w:sz="4" w:space="0" w:color="BFBFBF"/>
              <w:left w:val="single" w:sz="4" w:space="0" w:color="BFBFBF"/>
              <w:bottom w:val="single" w:sz="4" w:space="0" w:color="BFBFBF"/>
              <w:right w:val="single" w:sz="4" w:space="0" w:color="BFBFBF"/>
            </w:tcBorders>
            <w:shd w:val="clear" w:color="auto" w:fill="FFFFFF"/>
            <w:vAlign w:val="center"/>
            <w:hideMark/>
          </w:tcPr>
          <w:p w:rsidR="001D60D9" w:rsidRPr="000D6A71" w:rsidRDefault="001D60D9" w:rsidP="006E245E">
            <w:pPr>
              <w:tabs>
                <w:tab w:val="decimal" w:pos="576"/>
              </w:tabs>
              <w:spacing w:after="0" w:line="240" w:lineRule="auto"/>
              <w:rPr>
                <w:rFonts w:ascii="Book Antiqua" w:hAnsi="Book Antiqua"/>
                <w:bCs/>
                <w:color w:val="000000" w:themeColor="text1"/>
                <w:sz w:val="18"/>
                <w:szCs w:val="20"/>
              </w:rPr>
            </w:pPr>
            <w:r w:rsidRPr="000D6A71">
              <w:rPr>
                <w:rFonts w:ascii="Book Antiqua" w:hAnsi="Book Antiqua" w:cs="Arial"/>
                <w:bCs/>
                <w:color w:val="000000" w:themeColor="text1"/>
                <w:sz w:val="18"/>
                <w:szCs w:val="20"/>
              </w:rPr>
              <w:t>452</w:t>
            </w:r>
          </w:p>
        </w:tc>
        <w:tc>
          <w:tcPr>
            <w:tcW w:w="1350" w:type="dxa"/>
            <w:tcBorders>
              <w:top w:val="single" w:sz="4" w:space="0" w:color="BFBFBF"/>
              <w:left w:val="single" w:sz="4" w:space="0" w:color="BFBFBF"/>
              <w:bottom w:val="single" w:sz="4" w:space="0" w:color="BFBFBF"/>
              <w:right w:val="single" w:sz="4" w:space="0" w:color="BFBFBF"/>
            </w:tcBorders>
            <w:shd w:val="clear" w:color="auto" w:fill="FFFFFF"/>
            <w:vAlign w:val="center"/>
            <w:hideMark/>
          </w:tcPr>
          <w:p w:rsidR="001D60D9" w:rsidRPr="000D6A71" w:rsidRDefault="001D60D9" w:rsidP="002F4E51">
            <w:pPr>
              <w:tabs>
                <w:tab w:val="decimal" w:pos="547"/>
              </w:tabs>
              <w:spacing w:after="0" w:line="240" w:lineRule="auto"/>
              <w:rPr>
                <w:rFonts w:ascii="Book Antiqua" w:hAnsi="Book Antiqua"/>
                <w:bCs/>
                <w:color w:val="000000" w:themeColor="text1"/>
                <w:sz w:val="18"/>
                <w:szCs w:val="20"/>
              </w:rPr>
            </w:pPr>
            <w:r w:rsidRPr="000D6A71">
              <w:rPr>
                <w:rFonts w:ascii="Book Antiqua" w:hAnsi="Book Antiqua" w:cs="Arial"/>
                <w:bCs/>
                <w:color w:val="000000" w:themeColor="text1"/>
                <w:sz w:val="18"/>
                <w:szCs w:val="20"/>
              </w:rPr>
              <w:t>36</w:t>
            </w:r>
          </w:p>
        </w:tc>
        <w:tc>
          <w:tcPr>
            <w:tcW w:w="1440" w:type="dxa"/>
            <w:tcBorders>
              <w:top w:val="single" w:sz="4" w:space="0" w:color="BFBFBF"/>
              <w:left w:val="single" w:sz="4" w:space="0" w:color="BFBFBF"/>
              <w:bottom w:val="single" w:sz="4" w:space="0" w:color="BFBFBF"/>
              <w:right w:val="single" w:sz="4" w:space="0" w:color="BFBFBF"/>
            </w:tcBorders>
            <w:shd w:val="clear" w:color="auto" w:fill="FFFFFF"/>
            <w:vAlign w:val="center"/>
            <w:hideMark/>
          </w:tcPr>
          <w:p w:rsidR="001D60D9" w:rsidRPr="000D6A71" w:rsidRDefault="001D60D9" w:rsidP="002F4E51">
            <w:pPr>
              <w:tabs>
                <w:tab w:val="decimal" w:pos="547"/>
              </w:tabs>
              <w:spacing w:after="0" w:line="240" w:lineRule="auto"/>
              <w:rPr>
                <w:rFonts w:ascii="Book Antiqua" w:hAnsi="Book Antiqua"/>
                <w:bCs/>
                <w:color w:val="000000" w:themeColor="text1"/>
                <w:sz w:val="18"/>
                <w:szCs w:val="20"/>
              </w:rPr>
            </w:pPr>
            <w:r w:rsidRPr="000D6A71">
              <w:rPr>
                <w:rFonts w:ascii="Book Antiqua" w:hAnsi="Book Antiqua" w:cs="Arial"/>
                <w:bCs/>
                <w:color w:val="000000" w:themeColor="text1"/>
                <w:sz w:val="18"/>
                <w:szCs w:val="20"/>
              </w:rPr>
              <w:t>1</w:t>
            </w:r>
          </w:p>
        </w:tc>
        <w:tc>
          <w:tcPr>
            <w:tcW w:w="1440" w:type="dxa"/>
            <w:tcBorders>
              <w:top w:val="single" w:sz="4" w:space="0" w:color="BFBFBF"/>
              <w:left w:val="single" w:sz="4" w:space="0" w:color="BFBFBF"/>
              <w:bottom w:val="single" w:sz="4" w:space="0" w:color="BFBFBF"/>
              <w:right w:val="single" w:sz="4" w:space="0" w:color="BFBFBF"/>
            </w:tcBorders>
            <w:shd w:val="clear" w:color="auto" w:fill="FFFFFF"/>
            <w:vAlign w:val="center"/>
            <w:hideMark/>
          </w:tcPr>
          <w:p w:rsidR="001D60D9" w:rsidRPr="000D6A71" w:rsidRDefault="001D60D9" w:rsidP="002F4E51">
            <w:pPr>
              <w:tabs>
                <w:tab w:val="decimal" w:pos="547"/>
              </w:tabs>
              <w:spacing w:after="0" w:line="240" w:lineRule="auto"/>
              <w:rPr>
                <w:rFonts w:ascii="Book Antiqua" w:hAnsi="Book Antiqua"/>
                <w:bCs/>
                <w:color w:val="000000" w:themeColor="text1"/>
                <w:sz w:val="18"/>
                <w:szCs w:val="20"/>
              </w:rPr>
            </w:pPr>
            <w:r w:rsidRPr="000D6A71">
              <w:rPr>
                <w:rFonts w:ascii="Book Antiqua" w:hAnsi="Book Antiqua" w:cs="Arial"/>
                <w:bCs/>
                <w:color w:val="000000" w:themeColor="text1"/>
                <w:sz w:val="18"/>
                <w:szCs w:val="20"/>
              </w:rPr>
              <w:t>8</w:t>
            </w:r>
          </w:p>
        </w:tc>
        <w:tc>
          <w:tcPr>
            <w:tcW w:w="1170" w:type="dxa"/>
            <w:tcBorders>
              <w:top w:val="single" w:sz="4" w:space="0" w:color="BFBFBF"/>
              <w:left w:val="single" w:sz="4" w:space="0" w:color="BFBFBF"/>
              <w:bottom w:val="single" w:sz="4" w:space="0" w:color="BFBFBF"/>
              <w:right w:val="single" w:sz="4" w:space="0" w:color="BFBFBF"/>
            </w:tcBorders>
            <w:shd w:val="clear" w:color="auto" w:fill="FFFFFF"/>
            <w:vAlign w:val="center"/>
          </w:tcPr>
          <w:p w:rsidR="001D60D9" w:rsidRPr="000D6A71" w:rsidRDefault="001D60D9" w:rsidP="006E245E">
            <w:pPr>
              <w:tabs>
                <w:tab w:val="decimal" w:pos="504"/>
              </w:tabs>
              <w:spacing w:after="0" w:line="240" w:lineRule="auto"/>
              <w:rPr>
                <w:rFonts w:ascii="Book Antiqua" w:hAnsi="Book Antiqua"/>
                <w:bCs/>
                <w:color w:val="000000" w:themeColor="text1"/>
                <w:sz w:val="18"/>
                <w:szCs w:val="20"/>
              </w:rPr>
            </w:pPr>
            <w:r w:rsidRPr="000D6A71">
              <w:rPr>
                <w:rFonts w:ascii="Book Antiqua" w:hAnsi="Book Antiqua" w:cs="Arial"/>
                <w:bCs/>
                <w:color w:val="000000" w:themeColor="text1"/>
                <w:sz w:val="18"/>
                <w:szCs w:val="20"/>
              </w:rPr>
              <w:t>145</w:t>
            </w:r>
          </w:p>
        </w:tc>
        <w:tc>
          <w:tcPr>
            <w:tcW w:w="1602" w:type="dxa"/>
            <w:tcBorders>
              <w:top w:val="single" w:sz="4" w:space="0" w:color="BFBFBF"/>
              <w:left w:val="single" w:sz="4" w:space="0" w:color="BFBFBF"/>
              <w:bottom w:val="single" w:sz="4" w:space="0" w:color="BFBFBF"/>
              <w:right w:val="single" w:sz="4" w:space="0" w:color="auto"/>
            </w:tcBorders>
            <w:shd w:val="clear" w:color="auto" w:fill="FFFFFF"/>
            <w:vAlign w:val="center"/>
            <w:hideMark/>
          </w:tcPr>
          <w:p w:rsidR="001D60D9" w:rsidRPr="000D6A71" w:rsidRDefault="001D60D9" w:rsidP="008B0760">
            <w:pPr>
              <w:tabs>
                <w:tab w:val="decimal" w:pos="432"/>
              </w:tabs>
              <w:spacing w:after="0" w:line="240" w:lineRule="auto"/>
              <w:rPr>
                <w:rFonts w:ascii="Book Antiqua" w:hAnsi="Book Antiqua"/>
                <w:color w:val="000000" w:themeColor="text1"/>
                <w:sz w:val="18"/>
                <w:szCs w:val="20"/>
              </w:rPr>
            </w:pPr>
            <w:r w:rsidRPr="000D6A71">
              <w:rPr>
                <w:rFonts w:ascii="Book Antiqua" w:hAnsi="Book Antiqua"/>
                <w:color w:val="000000" w:themeColor="text1"/>
                <w:sz w:val="18"/>
                <w:szCs w:val="20"/>
              </w:rPr>
              <w:t>642</w:t>
            </w:r>
            <w:r w:rsidR="00707030" w:rsidRPr="000D6A71">
              <w:rPr>
                <w:rFonts w:ascii="Book Antiqua" w:hAnsi="Book Antiqua"/>
                <w:color w:val="000000" w:themeColor="text1"/>
                <w:sz w:val="18"/>
                <w:szCs w:val="20"/>
              </w:rPr>
              <w:t xml:space="preserve"> (34.35%)</w:t>
            </w:r>
          </w:p>
        </w:tc>
      </w:tr>
      <w:tr w:rsidR="00327BF4" w:rsidRPr="000D6A71" w:rsidTr="0007504C">
        <w:trPr>
          <w:trHeight w:val="20"/>
          <w:jc w:val="center"/>
        </w:trPr>
        <w:tc>
          <w:tcPr>
            <w:tcW w:w="1728" w:type="dxa"/>
            <w:tcBorders>
              <w:top w:val="single" w:sz="4" w:space="0" w:color="BFBFBF"/>
              <w:left w:val="single" w:sz="4" w:space="0" w:color="auto"/>
              <w:bottom w:val="single" w:sz="4" w:space="0" w:color="BFBFBF"/>
              <w:right w:val="single" w:sz="4" w:space="0" w:color="BFBFBF"/>
            </w:tcBorders>
            <w:shd w:val="clear" w:color="auto" w:fill="FFFFFF"/>
            <w:vAlign w:val="center"/>
            <w:hideMark/>
          </w:tcPr>
          <w:p w:rsidR="001D60D9" w:rsidRPr="000D6A71" w:rsidRDefault="001D60D9" w:rsidP="00686171">
            <w:pPr>
              <w:tabs>
                <w:tab w:val="left" w:pos="360"/>
              </w:tabs>
              <w:spacing w:after="0" w:line="240" w:lineRule="auto"/>
              <w:rPr>
                <w:rFonts w:ascii="Book Antiqua" w:hAnsi="Book Antiqua" w:cs="Arial"/>
                <w:bCs/>
                <w:color w:val="000000" w:themeColor="text1"/>
                <w:sz w:val="18"/>
                <w:szCs w:val="20"/>
              </w:rPr>
            </w:pPr>
            <w:r w:rsidRPr="000D6A71">
              <w:rPr>
                <w:rFonts w:ascii="Book Antiqua" w:hAnsi="Book Antiqua" w:cs="Arial"/>
                <w:bCs/>
                <w:color w:val="000000" w:themeColor="text1"/>
                <w:sz w:val="18"/>
                <w:szCs w:val="20"/>
              </w:rPr>
              <w:t xml:space="preserve">61-80 </w:t>
            </w:r>
          </w:p>
        </w:tc>
        <w:tc>
          <w:tcPr>
            <w:tcW w:w="1350" w:type="dxa"/>
            <w:tcBorders>
              <w:top w:val="single" w:sz="4" w:space="0" w:color="BFBFBF"/>
              <w:left w:val="single" w:sz="4" w:space="0" w:color="BFBFBF"/>
              <w:bottom w:val="single" w:sz="4" w:space="0" w:color="BFBFBF"/>
              <w:right w:val="single" w:sz="4" w:space="0" w:color="BFBFBF"/>
            </w:tcBorders>
            <w:shd w:val="clear" w:color="auto" w:fill="FFFFFF"/>
            <w:vAlign w:val="center"/>
            <w:hideMark/>
          </w:tcPr>
          <w:p w:rsidR="001D60D9" w:rsidRPr="000D6A71" w:rsidRDefault="001D60D9" w:rsidP="006E245E">
            <w:pPr>
              <w:tabs>
                <w:tab w:val="decimal" w:pos="576"/>
              </w:tabs>
              <w:spacing w:after="0" w:line="240" w:lineRule="auto"/>
              <w:rPr>
                <w:rFonts w:ascii="Book Antiqua" w:hAnsi="Book Antiqua"/>
                <w:bCs/>
                <w:color w:val="000000" w:themeColor="text1"/>
                <w:sz w:val="18"/>
                <w:szCs w:val="20"/>
              </w:rPr>
            </w:pPr>
            <w:r w:rsidRPr="000D6A71">
              <w:rPr>
                <w:rFonts w:ascii="Book Antiqua" w:hAnsi="Book Antiqua" w:cs="Arial"/>
                <w:bCs/>
                <w:color w:val="000000" w:themeColor="text1"/>
                <w:sz w:val="18"/>
                <w:szCs w:val="20"/>
              </w:rPr>
              <w:t>410</w:t>
            </w:r>
          </w:p>
        </w:tc>
        <w:tc>
          <w:tcPr>
            <w:tcW w:w="1350" w:type="dxa"/>
            <w:tcBorders>
              <w:top w:val="single" w:sz="4" w:space="0" w:color="BFBFBF"/>
              <w:left w:val="single" w:sz="4" w:space="0" w:color="BFBFBF"/>
              <w:bottom w:val="single" w:sz="4" w:space="0" w:color="BFBFBF"/>
              <w:right w:val="single" w:sz="4" w:space="0" w:color="BFBFBF"/>
            </w:tcBorders>
            <w:shd w:val="clear" w:color="auto" w:fill="FFFFFF"/>
            <w:vAlign w:val="center"/>
            <w:hideMark/>
          </w:tcPr>
          <w:p w:rsidR="001D60D9" w:rsidRPr="000D6A71" w:rsidRDefault="001D60D9" w:rsidP="002F4E51">
            <w:pPr>
              <w:tabs>
                <w:tab w:val="decimal" w:pos="547"/>
              </w:tabs>
              <w:spacing w:after="0" w:line="240" w:lineRule="auto"/>
              <w:rPr>
                <w:rFonts w:ascii="Book Antiqua" w:hAnsi="Book Antiqua"/>
                <w:bCs/>
                <w:color w:val="000000" w:themeColor="text1"/>
                <w:sz w:val="18"/>
                <w:szCs w:val="20"/>
              </w:rPr>
            </w:pPr>
            <w:r w:rsidRPr="000D6A71">
              <w:rPr>
                <w:rFonts w:ascii="Book Antiqua" w:hAnsi="Book Antiqua" w:cs="Arial"/>
                <w:bCs/>
                <w:color w:val="000000" w:themeColor="text1"/>
                <w:sz w:val="18"/>
                <w:szCs w:val="20"/>
              </w:rPr>
              <w:t>3</w:t>
            </w:r>
          </w:p>
        </w:tc>
        <w:tc>
          <w:tcPr>
            <w:tcW w:w="1440" w:type="dxa"/>
            <w:tcBorders>
              <w:top w:val="single" w:sz="4" w:space="0" w:color="BFBFBF"/>
              <w:left w:val="single" w:sz="4" w:space="0" w:color="BFBFBF"/>
              <w:bottom w:val="single" w:sz="4" w:space="0" w:color="BFBFBF"/>
              <w:right w:val="single" w:sz="4" w:space="0" w:color="BFBFBF"/>
            </w:tcBorders>
            <w:shd w:val="clear" w:color="auto" w:fill="FFFFFF"/>
            <w:vAlign w:val="center"/>
            <w:hideMark/>
          </w:tcPr>
          <w:p w:rsidR="001D60D9" w:rsidRPr="000D6A71" w:rsidRDefault="001D60D9" w:rsidP="002F4E51">
            <w:pPr>
              <w:tabs>
                <w:tab w:val="decimal" w:pos="547"/>
              </w:tabs>
              <w:spacing w:after="0" w:line="240" w:lineRule="auto"/>
              <w:rPr>
                <w:rFonts w:ascii="Book Antiqua" w:hAnsi="Book Antiqua"/>
                <w:bCs/>
                <w:color w:val="000000" w:themeColor="text1"/>
                <w:sz w:val="18"/>
                <w:szCs w:val="20"/>
              </w:rPr>
            </w:pPr>
            <w:r w:rsidRPr="000D6A71">
              <w:rPr>
                <w:rFonts w:ascii="Book Antiqua" w:hAnsi="Book Antiqua" w:cs="Arial"/>
                <w:bCs/>
                <w:color w:val="000000" w:themeColor="text1"/>
                <w:sz w:val="18"/>
                <w:szCs w:val="20"/>
              </w:rPr>
              <w:t>00</w:t>
            </w:r>
          </w:p>
        </w:tc>
        <w:tc>
          <w:tcPr>
            <w:tcW w:w="1440" w:type="dxa"/>
            <w:tcBorders>
              <w:top w:val="single" w:sz="4" w:space="0" w:color="BFBFBF"/>
              <w:left w:val="single" w:sz="4" w:space="0" w:color="BFBFBF"/>
              <w:bottom w:val="single" w:sz="4" w:space="0" w:color="BFBFBF"/>
              <w:right w:val="single" w:sz="4" w:space="0" w:color="BFBFBF"/>
            </w:tcBorders>
            <w:shd w:val="clear" w:color="auto" w:fill="FFFFFF"/>
            <w:vAlign w:val="center"/>
            <w:hideMark/>
          </w:tcPr>
          <w:p w:rsidR="001D60D9" w:rsidRPr="000D6A71" w:rsidRDefault="001D60D9" w:rsidP="002F4E51">
            <w:pPr>
              <w:tabs>
                <w:tab w:val="decimal" w:pos="547"/>
              </w:tabs>
              <w:spacing w:after="0" w:line="240" w:lineRule="auto"/>
              <w:rPr>
                <w:rFonts w:ascii="Book Antiqua" w:hAnsi="Book Antiqua"/>
                <w:bCs/>
                <w:color w:val="000000" w:themeColor="text1"/>
                <w:sz w:val="18"/>
                <w:szCs w:val="20"/>
              </w:rPr>
            </w:pPr>
            <w:r w:rsidRPr="000D6A71">
              <w:rPr>
                <w:rFonts w:ascii="Book Antiqua" w:hAnsi="Book Antiqua" w:cs="Arial"/>
                <w:bCs/>
                <w:color w:val="000000" w:themeColor="text1"/>
                <w:sz w:val="18"/>
                <w:szCs w:val="20"/>
              </w:rPr>
              <w:t>5</w:t>
            </w:r>
          </w:p>
        </w:tc>
        <w:tc>
          <w:tcPr>
            <w:tcW w:w="1170" w:type="dxa"/>
            <w:tcBorders>
              <w:top w:val="single" w:sz="4" w:space="0" w:color="BFBFBF"/>
              <w:left w:val="single" w:sz="4" w:space="0" w:color="BFBFBF"/>
              <w:bottom w:val="single" w:sz="4" w:space="0" w:color="BFBFBF"/>
              <w:right w:val="single" w:sz="4" w:space="0" w:color="BFBFBF"/>
            </w:tcBorders>
            <w:shd w:val="clear" w:color="auto" w:fill="FFFFFF"/>
            <w:vAlign w:val="center"/>
          </w:tcPr>
          <w:p w:rsidR="001D60D9" w:rsidRPr="000D6A71" w:rsidRDefault="001D60D9" w:rsidP="006E245E">
            <w:pPr>
              <w:tabs>
                <w:tab w:val="decimal" w:pos="504"/>
              </w:tabs>
              <w:spacing w:after="0" w:line="240" w:lineRule="auto"/>
              <w:rPr>
                <w:rFonts w:ascii="Book Antiqua" w:hAnsi="Book Antiqua"/>
                <w:bCs/>
                <w:color w:val="000000" w:themeColor="text1"/>
                <w:sz w:val="18"/>
                <w:szCs w:val="20"/>
              </w:rPr>
            </w:pPr>
            <w:r w:rsidRPr="000D6A71">
              <w:rPr>
                <w:rFonts w:ascii="Book Antiqua" w:hAnsi="Book Antiqua" w:cs="Arial"/>
                <w:bCs/>
                <w:color w:val="000000" w:themeColor="text1"/>
                <w:sz w:val="18"/>
                <w:szCs w:val="20"/>
              </w:rPr>
              <w:t>96</w:t>
            </w:r>
          </w:p>
        </w:tc>
        <w:tc>
          <w:tcPr>
            <w:tcW w:w="1602" w:type="dxa"/>
            <w:tcBorders>
              <w:top w:val="single" w:sz="4" w:space="0" w:color="BFBFBF"/>
              <w:left w:val="single" w:sz="4" w:space="0" w:color="BFBFBF"/>
              <w:bottom w:val="single" w:sz="4" w:space="0" w:color="BFBFBF"/>
              <w:right w:val="single" w:sz="4" w:space="0" w:color="auto"/>
            </w:tcBorders>
            <w:shd w:val="clear" w:color="auto" w:fill="FFFFFF"/>
            <w:vAlign w:val="center"/>
            <w:hideMark/>
          </w:tcPr>
          <w:p w:rsidR="001D60D9" w:rsidRPr="000D6A71" w:rsidRDefault="001D60D9" w:rsidP="008B0760">
            <w:pPr>
              <w:tabs>
                <w:tab w:val="decimal" w:pos="432"/>
              </w:tabs>
              <w:spacing w:after="0" w:line="240" w:lineRule="auto"/>
              <w:rPr>
                <w:rFonts w:ascii="Book Antiqua" w:hAnsi="Book Antiqua"/>
                <w:color w:val="000000" w:themeColor="text1"/>
                <w:sz w:val="18"/>
                <w:szCs w:val="20"/>
              </w:rPr>
            </w:pPr>
            <w:r w:rsidRPr="000D6A71">
              <w:rPr>
                <w:rFonts w:ascii="Book Antiqua" w:hAnsi="Book Antiqua"/>
                <w:color w:val="000000" w:themeColor="text1"/>
                <w:sz w:val="18"/>
                <w:szCs w:val="20"/>
              </w:rPr>
              <w:t>514</w:t>
            </w:r>
            <w:r w:rsidR="00707030" w:rsidRPr="000D6A71">
              <w:rPr>
                <w:rFonts w:ascii="Book Antiqua" w:hAnsi="Book Antiqua"/>
                <w:color w:val="000000" w:themeColor="text1"/>
                <w:sz w:val="18"/>
                <w:szCs w:val="20"/>
              </w:rPr>
              <w:t xml:space="preserve"> (27.50%)</w:t>
            </w:r>
          </w:p>
        </w:tc>
      </w:tr>
      <w:tr w:rsidR="00327BF4" w:rsidRPr="000D6A71" w:rsidTr="0007504C">
        <w:trPr>
          <w:trHeight w:val="20"/>
          <w:jc w:val="center"/>
        </w:trPr>
        <w:tc>
          <w:tcPr>
            <w:tcW w:w="1728" w:type="dxa"/>
            <w:tcBorders>
              <w:top w:val="single" w:sz="4" w:space="0" w:color="BFBFBF"/>
              <w:left w:val="single" w:sz="4" w:space="0" w:color="auto"/>
              <w:bottom w:val="single" w:sz="4" w:space="0" w:color="BFBFBF"/>
              <w:right w:val="single" w:sz="4" w:space="0" w:color="BFBFBF"/>
            </w:tcBorders>
            <w:shd w:val="clear" w:color="auto" w:fill="FFFFFF"/>
            <w:vAlign w:val="center"/>
            <w:hideMark/>
          </w:tcPr>
          <w:p w:rsidR="001D60D9" w:rsidRPr="000D6A71" w:rsidRDefault="001D60D9" w:rsidP="00686171">
            <w:pPr>
              <w:tabs>
                <w:tab w:val="left" w:pos="360"/>
              </w:tabs>
              <w:spacing w:after="0" w:line="240" w:lineRule="auto"/>
              <w:rPr>
                <w:rFonts w:ascii="Book Antiqua" w:hAnsi="Book Antiqua" w:cs="Arial"/>
                <w:bCs/>
                <w:color w:val="000000" w:themeColor="text1"/>
                <w:sz w:val="18"/>
                <w:szCs w:val="20"/>
              </w:rPr>
            </w:pPr>
            <w:r w:rsidRPr="000D6A71">
              <w:rPr>
                <w:rFonts w:ascii="Book Antiqua" w:hAnsi="Book Antiqua" w:cs="Arial"/>
                <w:bCs/>
                <w:color w:val="000000" w:themeColor="text1"/>
                <w:sz w:val="18"/>
                <w:szCs w:val="20"/>
              </w:rPr>
              <w:t xml:space="preserve">81 and above </w:t>
            </w:r>
          </w:p>
        </w:tc>
        <w:tc>
          <w:tcPr>
            <w:tcW w:w="1350" w:type="dxa"/>
            <w:tcBorders>
              <w:top w:val="single" w:sz="4" w:space="0" w:color="BFBFBF"/>
              <w:left w:val="single" w:sz="4" w:space="0" w:color="BFBFBF"/>
              <w:bottom w:val="single" w:sz="4" w:space="0" w:color="BFBFBF"/>
              <w:right w:val="single" w:sz="4" w:space="0" w:color="BFBFBF"/>
            </w:tcBorders>
            <w:shd w:val="clear" w:color="auto" w:fill="FFFFFF"/>
            <w:vAlign w:val="center"/>
            <w:hideMark/>
          </w:tcPr>
          <w:p w:rsidR="001D60D9" w:rsidRPr="000D6A71" w:rsidRDefault="001D60D9" w:rsidP="006E245E">
            <w:pPr>
              <w:tabs>
                <w:tab w:val="decimal" w:pos="576"/>
              </w:tabs>
              <w:spacing w:after="0" w:line="240" w:lineRule="auto"/>
              <w:rPr>
                <w:rFonts w:ascii="Book Antiqua" w:hAnsi="Book Antiqua"/>
                <w:bCs/>
                <w:color w:val="000000" w:themeColor="text1"/>
                <w:sz w:val="18"/>
                <w:szCs w:val="20"/>
              </w:rPr>
            </w:pPr>
            <w:r w:rsidRPr="000D6A71">
              <w:rPr>
                <w:rFonts w:ascii="Book Antiqua" w:hAnsi="Book Antiqua" w:cs="Arial"/>
                <w:bCs/>
                <w:color w:val="000000" w:themeColor="text1"/>
                <w:sz w:val="18"/>
                <w:szCs w:val="20"/>
              </w:rPr>
              <w:t>24</w:t>
            </w:r>
          </w:p>
        </w:tc>
        <w:tc>
          <w:tcPr>
            <w:tcW w:w="1350" w:type="dxa"/>
            <w:tcBorders>
              <w:top w:val="single" w:sz="4" w:space="0" w:color="BFBFBF"/>
              <w:left w:val="single" w:sz="4" w:space="0" w:color="BFBFBF"/>
              <w:bottom w:val="single" w:sz="4" w:space="0" w:color="BFBFBF"/>
              <w:right w:val="single" w:sz="4" w:space="0" w:color="BFBFBF"/>
            </w:tcBorders>
            <w:shd w:val="clear" w:color="auto" w:fill="FFFFFF"/>
            <w:vAlign w:val="center"/>
            <w:hideMark/>
          </w:tcPr>
          <w:p w:rsidR="001D60D9" w:rsidRPr="000D6A71" w:rsidRDefault="001D60D9" w:rsidP="002F4E51">
            <w:pPr>
              <w:tabs>
                <w:tab w:val="decimal" w:pos="547"/>
              </w:tabs>
              <w:spacing w:after="0" w:line="240" w:lineRule="auto"/>
              <w:rPr>
                <w:rFonts w:ascii="Book Antiqua" w:hAnsi="Book Antiqua"/>
                <w:bCs/>
                <w:color w:val="000000" w:themeColor="text1"/>
                <w:sz w:val="18"/>
                <w:szCs w:val="20"/>
              </w:rPr>
            </w:pPr>
            <w:r w:rsidRPr="000D6A71">
              <w:rPr>
                <w:rFonts w:ascii="Book Antiqua" w:hAnsi="Book Antiqua" w:cs="Arial"/>
                <w:bCs/>
                <w:color w:val="000000" w:themeColor="text1"/>
                <w:sz w:val="18"/>
                <w:szCs w:val="20"/>
              </w:rPr>
              <w:t>00</w:t>
            </w:r>
          </w:p>
        </w:tc>
        <w:tc>
          <w:tcPr>
            <w:tcW w:w="1440" w:type="dxa"/>
            <w:tcBorders>
              <w:top w:val="single" w:sz="4" w:space="0" w:color="BFBFBF"/>
              <w:left w:val="single" w:sz="4" w:space="0" w:color="BFBFBF"/>
              <w:bottom w:val="single" w:sz="4" w:space="0" w:color="BFBFBF"/>
              <w:right w:val="single" w:sz="4" w:space="0" w:color="BFBFBF"/>
            </w:tcBorders>
            <w:shd w:val="clear" w:color="auto" w:fill="FFFFFF"/>
            <w:vAlign w:val="center"/>
            <w:hideMark/>
          </w:tcPr>
          <w:p w:rsidR="001D60D9" w:rsidRPr="000D6A71" w:rsidRDefault="001D60D9" w:rsidP="002F4E51">
            <w:pPr>
              <w:tabs>
                <w:tab w:val="decimal" w:pos="547"/>
              </w:tabs>
              <w:spacing w:after="0" w:line="240" w:lineRule="auto"/>
              <w:rPr>
                <w:rFonts w:ascii="Book Antiqua" w:hAnsi="Book Antiqua"/>
                <w:bCs/>
                <w:color w:val="000000" w:themeColor="text1"/>
                <w:sz w:val="18"/>
                <w:szCs w:val="20"/>
              </w:rPr>
            </w:pPr>
            <w:r w:rsidRPr="000D6A71">
              <w:rPr>
                <w:rFonts w:ascii="Book Antiqua" w:hAnsi="Book Antiqua" w:cs="Arial"/>
                <w:bCs/>
                <w:color w:val="000000" w:themeColor="text1"/>
                <w:sz w:val="18"/>
                <w:szCs w:val="20"/>
              </w:rPr>
              <w:t>00</w:t>
            </w:r>
          </w:p>
        </w:tc>
        <w:tc>
          <w:tcPr>
            <w:tcW w:w="1440" w:type="dxa"/>
            <w:tcBorders>
              <w:top w:val="single" w:sz="4" w:space="0" w:color="BFBFBF"/>
              <w:left w:val="single" w:sz="4" w:space="0" w:color="BFBFBF"/>
              <w:bottom w:val="single" w:sz="4" w:space="0" w:color="BFBFBF"/>
              <w:right w:val="single" w:sz="4" w:space="0" w:color="BFBFBF"/>
            </w:tcBorders>
            <w:shd w:val="clear" w:color="auto" w:fill="FFFFFF"/>
            <w:vAlign w:val="center"/>
            <w:hideMark/>
          </w:tcPr>
          <w:p w:rsidR="001D60D9" w:rsidRPr="000D6A71" w:rsidRDefault="001D60D9" w:rsidP="002F4E51">
            <w:pPr>
              <w:tabs>
                <w:tab w:val="decimal" w:pos="547"/>
              </w:tabs>
              <w:spacing w:after="0" w:line="240" w:lineRule="auto"/>
              <w:rPr>
                <w:rFonts w:ascii="Book Antiqua" w:hAnsi="Book Antiqua"/>
                <w:bCs/>
                <w:color w:val="000000" w:themeColor="text1"/>
                <w:sz w:val="18"/>
                <w:szCs w:val="20"/>
              </w:rPr>
            </w:pPr>
            <w:r w:rsidRPr="000D6A71">
              <w:rPr>
                <w:rFonts w:ascii="Book Antiqua" w:hAnsi="Book Antiqua" w:cs="Arial"/>
                <w:bCs/>
                <w:color w:val="000000" w:themeColor="text1"/>
                <w:sz w:val="18"/>
                <w:szCs w:val="20"/>
              </w:rPr>
              <w:t>00</w:t>
            </w:r>
          </w:p>
        </w:tc>
        <w:tc>
          <w:tcPr>
            <w:tcW w:w="1170" w:type="dxa"/>
            <w:tcBorders>
              <w:top w:val="single" w:sz="4" w:space="0" w:color="BFBFBF"/>
              <w:left w:val="single" w:sz="4" w:space="0" w:color="BFBFBF"/>
              <w:bottom w:val="single" w:sz="4" w:space="0" w:color="BFBFBF"/>
              <w:right w:val="single" w:sz="4" w:space="0" w:color="BFBFBF"/>
            </w:tcBorders>
            <w:shd w:val="clear" w:color="auto" w:fill="FFFFFF"/>
            <w:vAlign w:val="center"/>
          </w:tcPr>
          <w:p w:rsidR="001D60D9" w:rsidRPr="000D6A71" w:rsidRDefault="001D60D9" w:rsidP="006E245E">
            <w:pPr>
              <w:tabs>
                <w:tab w:val="decimal" w:pos="504"/>
              </w:tabs>
              <w:spacing w:after="0" w:line="240" w:lineRule="auto"/>
              <w:rPr>
                <w:rFonts w:ascii="Book Antiqua" w:hAnsi="Book Antiqua"/>
                <w:bCs/>
                <w:color w:val="000000" w:themeColor="text1"/>
                <w:sz w:val="18"/>
                <w:szCs w:val="20"/>
              </w:rPr>
            </w:pPr>
            <w:r w:rsidRPr="000D6A71">
              <w:rPr>
                <w:rFonts w:ascii="Book Antiqua" w:hAnsi="Book Antiqua"/>
                <w:bCs/>
                <w:color w:val="000000" w:themeColor="text1"/>
                <w:sz w:val="18"/>
                <w:szCs w:val="20"/>
              </w:rPr>
              <w:t>1</w:t>
            </w:r>
          </w:p>
        </w:tc>
        <w:tc>
          <w:tcPr>
            <w:tcW w:w="1602" w:type="dxa"/>
            <w:tcBorders>
              <w:top w:val="single" w:sz="4" w:space="0" w:color="BFBFBF"/>
              <w:left w:val="single" w:sz="4" w:space="0" w:color="BFBFBF"/>
              <w:bottom w:val="single" w:sz="4" w:space="0" w:color="BFBFBF"/>
              <w:right w:val="single" w:sz="4" w:space="0" w:color="auto"/>
            </w:tcBorders>
            <w:shd w:val="clear" w:color="auto" w:fill="FFFFFF"/>
            <w:vAlign w:val="center"/>
            <w:hideMark/>
          </w:tcPr>
          <w:p w:rsidR="001D60D9" w:rsidRPr="000D6A71" w:rsidRDefault="001D60D9" w:rsidP="008B0760">
            <w:pPr>
              <w:tabs>
                <w:tab w:val="decimal" w:pos="432"/>
              </w:tabs>
              <w:spacing w:after="0" w:line="240" w:lineRule="auto"/>
              <w:rPr>
                <w:rFonts w:ascii="Book Antiqua" w:hAnsi="Book Antiqua"/>
                <w:color w:val="000000" w:themeColor="text1"/>
                <w:sz w:val="18"/>
                <w:szCs w:val="20"/>
              </w:rPr>
            </w:pPr>
            <w:r w:rsidRPr="000D6A71">
              <w:rPr>
                <w:rFonts w:ascii="Book Antiqua" w:hAnsi="Book Antiqua"/>
                <w:color w:val="000000" w:themeColor="text1"/>
                <w:sz w:val="18"/>
                <w:szCs w:val="20"/>
              </w:rPr>
              <w:t>25</w:t>
            </w:r>
            <w:r w:rsidR="00707030" w:rsidRPr="000D6A71">
              <w:rPr>
                <w:rFonts w:ascii="Book Antiqua" w:hAnsi="Book Antiqua"/>
                <w:color w:val="000000" w:themeColor="text1"/>
                <w:sz w:val="18"/>
                <w:szCs w:val="20"/>
              </w:rPr>
              <w:t xml:space="preserve"> (1.34%)</w:t>
            </w:r>
          </w:p>
        </w:tc>
      </w:tr>
      <w:tr w:rsidR="00686171" w:rsidRPr="000D6A71" w:rsidTr="0007504C">
        <w:trPr>
          <w:trHeight w:val="20"/>
          <w:jc w:val="center"/>
        </w:trPr>
        <w:tc>
          <w:tcPr>
            <w:tcW w:w="1728" w:type="dxa"/>
            <w:tcBorders>
              <w:top w:val="single" w:sz="4" w:space="0" w:color="BFBFBF"/>
              <w:left w:val="single" w:sz="4" w:space="0" w:color="auto"/>
              <w:bottom w:val="single" w:sz="4" w:space="0" w:color="BFBFBF"/>
              <w:right w:val="single" w:sz="4" w:space="0" w:color="BFBFBF"/>
            </w:tcBorders>
            <w:shd w:val="clear" w:color="auto" w:fill="FFFFFF"/>
            <w:vAlign w:val="center"/>
          </w:tcPr>
          <w:p w:rsidR="001D60D9" w:rsidRPr="000D6A71" w:rsidRDefault="001D60D9" w:rsidP="00E22021">
            <w:pPr>
              <w:tabs>
                <w:tab w:val="left" w:pos="360"/>
              </w:tabs>
              <w:spacing w:after="0" w:line="240" w:lineRule="auto"/>
              <w:rPr>
                <w:rFonts w:ascii="Book Antiqua" w:hAnsi="Book Antiqua" w:cs="Arial"/>
                <w:bCs/>
                <w:color w:val="000000" w:themeColor="text1"/>
                <w:sz w:val="18"/>
                <w:szCs w:val="20"/>
              </w:rPr>
            </w:pPr>
            <w:r w:rsidRPr="000D6A71">
              <w:rPr>
                <w:rFonts w:ascii="Book Antiqua" w:hAnsi="Book Antiqua" w:cs="Arial"/>
                <w:bCs/>
                <w:color w:val="000000" w:themeColor="text1"/>
                <w:sz w:val="18"/>
                <w:szCs w:val="20"/>
              </w:rPr>
              <w:t>Nil</w:t>
            </w:r>
          </w:p>
        </w:tc>
        <w:tc>
          <w:tcPr>
            <w:tcW w:w="1350" w:type="dxa"/>
            <w:tcBorders>
              <w:top w:val="single" w:sz="4" w:space="0" w:color="BFBFBF"/>
              <w:left w:val="single" w:sz="4" w:space="0" w:color="BFBFBF"/>
              <w:bottom w:val="single" w:sz="4" w:space="0" w:color="BFBFBF"/>
              <w:right w:val="single" w:sz="4" w:space="0" w:color="BFBFBF"/>
            </w:tcBorders>
            <w:shd w:val="clear" w:color="auto" w:fill="FFFFFF"/>
            <w:vAlign w:val="center"/>
          </w:tcPr>
          <w:p w:rsidR="001D60D9" w:rsidRPr="000D6A71" w:rsidRDefault="001D60D9" w:rsidP="006E245E">
            <w:pPr>
              <w:tabs>
                <w:tab w:val="decimal" w:pos="576"/>
              </w:tabs>
              <w:spacing w:after="0" w:line="240" w:lineRule="auto"/>
              <w:rPr>
                <w:rFonts w:ascii="Book Antiqua" w:hAnsi="Book Antiqua"/>
                <w:bCs/>
                <w:color w:val="000000" w:themeColor="text1"/>
                <w:sz w:val="18"/>
                <w:szCs w:val="20"/>
              </w:rPr>
            </w:pPr>
            <w:r w:rsidRPr="000D6A71">
              <w:rPr>
                <w:rFonts w:ascii="Book Antiqua" w:hAnsi="Book Antiqua" w:cs="Arial"/>
                <w:bCs/>
                <w:color w:val="000000" w:themeColor="text1"/>
                <w:sz w:val="18"/>
                <w:szCs w:val="20"/>
              </w:rPr>
              <w:t>00</w:t>
            </w:r>
          </w:p>
        </w:tc>
        <w:tc>
          <w:tcPr>
            <w:tcW w:w="1350" w:type="dxa"/>
            <w:tcBorders>
              <w:top w:val="single" w:sz="4" w:space="0" w:color="BFBFBF"/>
              <w:left w:val="single" w:sz="4" w:space="0" w:color="BFBFBF"/>
              <w:bottom w:val="single" w:sz="4" w:space="0" w:color="BFBFBF"/>
              <w:right w:val="single" w:sz="4" w:space="0" w:color="BFBFBF"/>
            </w:tcBorders>
            <w:shd w:val="clear" w:color="auto" w:fill="FFFFFF"/>
            <w:vAlign w:val="center"/>
          </w:tcPr>
          <w:p w:rsidR="001D60D9" w:rsidRPr="000D6A71" w:rsidRDefault="001D60D9" w:rsidP="002F4E51">
            <w:pPr>
              <w:tabs>
                <w:tab w:val="decimal" w:pos="547"/>
              </w:tabs>
              <w:spacing w:after="0" w:line="240" w:lineRule="auto"/>
              <w:rPr>
                <w:rFonts w:ascii="Book Antiqua" w:hAnsi="Book Antiqua"/>
                <w:bCs/>
                <w:color w:val="000000" w:themeColor="text1"/>
                <w:sz w:val="18"/>
                <w:szCs w:val="20"/>
              </w:rPr>
            </w:pPr>
            <w:r w:rsidRPr="000D6A71">
              <w:rPr>
                <w:rFonts w:ascii="Book Antiqua" w:hAnsi="Book Antiqua" w:cs="Arial"/>
                <w:bCs/>
                <w:color w:val="000000" w:themeColor="text1"/>
                <w:sz w:val="18"/>
                <w:szCs w:val="20"/>
              </w:rPr>
              <w:t>00</w:t>
            </w:r>
          </w:p>
        </w:tc>
        <w:tc>
          <w:tcPr>
            <w:tcW w:w="1440" w:type="dxa"/>
            <w:tcBorders>
              <w:top w:val="single" w:sz="4" w:space="0" w:color="BFBFBF"/>
              <w:left w:val="single" w:sz="4" w:space="0" w:color="BFBFBF"/>
              <w:bottom w:val="single" w:sz="4" w:space="0" w:color="BFBFBF"/>
              <w:right w:val="single" w:sz="4" w:space="0" w:color="BFBFBF"/>
            </w:tcBorders>
            <w:shd w:val="clear" w:color="auto" w:fill="FFFFFF"/>
            <w:vAlign w:val="center"/>
          </w:tcPr>
          <w:p w:rsidR="001D60D9" w:rsidRPr="000D6A71" w:rsidRDefault="001D60D9" w:rsidP="002F4E51">
            <w:pPr>
              <w:tabs>
                <w:tab w:val="decimal" w:pos="547"/>
              </w:tabs>
              <w:spacing w:after="0" w:line="240" w:lineRule="auto"/>
              <w:rPr>
                <w:rFonts w:ascii="Book Antiqua" w:hAnsi="Book Antiqua"/>
                <w:bCs/>
                <w:color w:val="000000" w:themeColor="text1"/>
                <w:sz w:val="18"/>
                <w:szCs w:val="20"/>
              </w:rPr>
            </w:pPr>
            <w:r w:rsidRPr="000D6A71">
              <w:rPr>
                <w:rFonts w:ascii="Book Antiqua" w:hAnsi="Book Antiqua" w:cs="Arial"/>
                <w:bCs/>
                <w:color w:val="000000" w:themeColor="text1"/>
                <w:sz w:val="18"/>
                <w:szCs w:val="20"/>
              </w:rPr>
              <w:t>0</w:t>
            </w:r>
            <w:r w:rsidR="00A12BB9" w:rsidRPr="000D6A71">
              <w:rPr>
                <w:rFonts w:ascii="Book Antiqua" w:hAnsi="Book Antiqua" w:cs="Arial"/>
                <w:bCs/>
                <w:color w:val="000000" w:themeColor="text1"/>
                <w:sz w:val="18"/>
                <w:szCs w:val="20"/>
              </w:rPr>
              <w:t>1</w:t>
            </w:r>
          </w:p>
        </w:tc>
        <w:tc>
          <w:tcPr>
            <w:tcW w:w="1440" w:type="dxa"/>
            <w:tcBorders>
              <w:top w:val="single" w:sz="4" w:space="0" w:color="BFBFBF"/>
              <w:left w:val="single" w:sz="4" w:space="0" w:color="BFBFBF"/>
              <w:bottom w:val="single" w:sz="4" w:space="0" w:color="BFBFBF"/>
              <w:right w:val="single" w:sz="4" w:space="0" w:color="BFBFBF"/>
            </w:tcBorders>
            <w:shd w:val="clear" w:color="auto" w:fill="FFFFFF"/>
            <w:vAlign w:val="center"/>
          </w:tcPr>
          <w:p w:rsidR="001D60D9" w:rsidRPr="000D6A71" w:rsidRDefault="001D60D9" w:rsidP="002F4E51">
            <w:pPr>
              <w:tabs>
                <w:tab w:val="decimal" w:pos="547"/>
              </w:tabs>
              <w:spacing w:after="0" w:line="240" w:lineRule="auto"/>
              <w:rPr>
                <w:rFonts w:ascii="Book Antiqua" w:hAnsi="Book Antiqua"/>
                <w:bCs/>
                <w:color w:val="000000" w:themeColor="text1"/>
                <w:sz w:val="18"/>
                <w:szCs w:val="20"/>
              </w:rPr>
            </w:pPr>
            <w:r w:rsidRPr="000D6A71">
              <w:rPr>
                <w:rFonts w:ascii="Book Antiqua" w:hAnsi="Book Antiqua" w:cs="Arial"/>
                <w:bCs/>
                <w:color w:val="000000" w:themeColor="text1"/>
                <w:sz w:val="18"/>
                <w:szCs w:val="20"/>
              </w:rPr>
              <w:t>0</w:t>
            </w:r>
            <w:r w:rsidR="008075A7" w:rsidRPr="000D6A71">
              <w:rPr>
                <w:rFonts w:ascii="Book Antiqua" w:hAnsi="Book Antiqua" w:cs="Arial"/>
                <w:bCs/>
                <w:color w:val="000000" w:themeColor="text1"/>
                <w:sz w:val="18"/>
                <w:szCs w:val="20"/>
              </w:rPr>
              <w:t>0</w:t>
            </w:r>
          </w:p>
        </w:tc>
        <w:tc>
          <w:tcPr>
            <w:tcW w:w="1170" w:type="dxa"/>
            <w:tcBorders>
              <w:top w:val="single" w:sz="4" w:space="0" w:color="BFBFBF"/>
              <w:left w:val="single" w:sz="4" w:space="0" w:color="BFBFBF"/>
              <w:bottom w:val="single" w:sz="4" w:space="0" w:color="BFBFBF"/>
              <w:right w:val="single" w:sz="4" w:space="0" w:color="BFBFBF"/>
            </w:tcBorders>
            <w:shd w:val="clear" w:color="auto" w:fill="FFFFFF"/>
            <w:vAlign w:val="center"/>
          </w:tcPr>
          <w:p w:rsidR="001D60D9" w:rsidRPr="000D6A71" w:rsidRDefault="001D60D9" w:rsidP="006E245E">
            <w:pPr>
              <w:tabs>
                <w:tab w:val="decimal" w:pos="504"/>
              </w:tabs>
              <w:spacing w:after="0" w:line="240" w:lineRule="auto"/>
              <w:rPr>
                <w:rFonts w:ascii="Book Antiqua" w:hAnsi="Book Antiqua"/>
                <w:bCs/>
                <w:color w:val="000000" w:themeColor="text1"/>
                <w:sz w:val="18"/>
                <w:szCs w:val="20"/>
              </w:rPr>
            </w:pPr>
            <w:r w:rsidRPr="000D6A71">
              <w:rPr>
                <w:rFonts w:ascii="Book Antiqua" w:hAnsi="Book Antiqua" w:cs="Arial"/>
                <w:bCs/>
                <w:color w:val="000000" w:themeColor="text1"/>
                <w:sz w:val="18"/>
                <w:szCs w:val="20"/>
              </w:rPr>
              <w:t>5</w:t>
            </w:r>
          </w:p>
        </w:tc>
        <w:tc>
          <w:tcPr>
            <w:tcW w:w="1602" w:type="dxa"/>
            <w:tcBorders>
              <w:top w:val="single" w:sz="4" w:space="0" w:color="BFBFBF"/>
              <w:left w:val="single" w:sz="4" w:space="0" w:color="BFBFBF"/>
              <w:bottom w:val="single" w:sz="4" w:space="0" w:color="BFBFBF"/>
              <w:right w:val="single" w:sz="4" w:space="0" w:color="auto"/>
            </w:tcBorders>
            <w:shd w:val="clear" w:color="auto" w:fill="FFFFFF"/>
            <w:vAlign w:val="center"/>
          </w:tcPr>
          <w:p w:rsidR="001D60D9" w:rsidRPr="000D6A71" w:rsidRDefault="001D60D9" w:rsidP="008B0760">
            <w:pPr>
              <w:tabs>
                <w:tab w:val="decimal" w:pos="432"/>
              </w:tabs>
              <w:spacing w:after="0" w:line="240" w:lineRule="auto"/>
              <w:rPr>
                <w:rFonts w:ascii="Book Antiqua" w:hAnsi="Book Antiqua"/>
                <w:color w:val="000000" w:themeColor="text1"/>
                <w:sz w:val="18"/>
                <w:szCs w:val="20"/>
              </w:rPr>
            </w:pPr>
            <w:r w:rsidRPr="000D6A71">
              <w:rPr>
                <w:rFonts w:ascii="Book Antiqua" w:hAnsi="Book Antiqua"/>
                <w:color w:val="000000" w:themeColor="text1"/>
                <w:sz w:val="18"/>
                <w:szCs w:val="20"/>
              </w:rPr>
              <w:t>6</w:t>
            </w:r>
            <w:r w:rsidR="00707030" w:rsidRPr="000D6A71">
              <w:rPr>
                <w:rFonts w:ascii="Book Antiqua" w:hAnsi="Book Antiqua"/>
                <w:color w:val="000000" w:themeColor="text1"/>
                <w:sz w:val="18"/>
                <w:szCs w:val="20"/>
              </w:rPr>
              <w:t xml:space="preserve"> (0.32%)</w:t>
            </w:r>
          </w:p>
        </w:tc>
      </w:tr>
      <w:tr w:rsidR="00686171" w:rsidRPr="000D6A71" w:rsidTr="0007504C">
        <w:trPr>
          <w:trHeight w:val="20"/>
          <w:jc w:val="center"/>
        </w:trPr>
        <w:tc>
          <w:tcPr>
            <w:tcW w:w="1728" w:type="dxa"/>
            <w:tcBorders>
              <w:top w:val="single" w:sz="4" w:space="0" w:color="BFBFBF"/>
              <w:left w:val="single" w:sz="4" w:space="0" w:color="auto"/>
              <w:bottom w:val="single" w:sz="4" w:space="0" w:color="auto"/>
              <w:right w:val="single" w:sz="4" w:space="0" w:color="BFBFBF"/>
            </w:tcBorders>
            <w:shd w:val="clear" w:color="auto" w:fill="FFFFFF"/>
            <w:vAlign w:val="center"/>
            <w:hideMark/>
          </w:tcPr>
          <w:p w:rsidR="001D60D9" w:rsidRPr="000D6A71" w:rsidRDefault="001D60D9" w:rsidP="00686171">
            <w:pPr>
              <w:tabs>
                <w:tab w:val="left" w:pos="360"/>
              </w:tabs>
              <w:spacing w:after="0" w:line="240" w:lineRule="auto"/>
              <w:rPr>
                <w:rFonts w:ascii="Book Antiqua" w:hAnsi="Book Antiqua" w:cs="Arial"/>
                <w:bCs/>
                <w:color w:val="000000" w:themeColor="text1"/>
                <w:sz w:val="18"/>
                <w:szCs w:val="20"/>
              </w:rPr>
            </w:pPr>
            <w:r w:rsidRPr="000D6A71">
              <w:rPr>
                <w:rFonts w:ascii="Book Antiqua" w:hAnsi="Book Antiqua" w:cs="Arial"/>
                <w:bCs/>
                <w:color w:val="000000" w:themeColor="text1"/>
                <w:sz w:val="18"/>
                <w:szCs w:val="20"/>
              </w:rPr>
              <w:t>Total</w:t>
            </w:r>
          </w:p>
        </w:tc>
        <w:tc>
          <w:tcPr>
            <w:tcW w:w="1350" w:type="dxa"/>
            <w:tcBorders>
              <w:top w:val="single" w:sz="4" w:space="0" w:color="BFBFBF"/>
              <w:left w:val="single" w:sz="4" w:space="0" w:color="BFBFBF"/>
              <w:bottom w:val="single" w:sz="4" w:space="0" w:color="auto"/>
              <w:right w:val="single" w:sz="4" w:space="0" w:color="BFBFBF"/>
            </w:tcBorders>
            <w:shd w:val="clear" w:color="auto" w:fill="FFFFFF"/>
            <w:vAlign w:val="center"/>
            <w:hideMark/>
          </w:tcPr>
          <w:p w:rsidR="001D60D9" w:rsidRPr="000D6A71" w:rsidRDefault="001D60D9" w:rsidP="006E245E">
            <w:pPr>
              <w:tabs>
                <w:tab w:val="decimal" w:pos="576"/>
              </w:tabs>
              <w:spacing w:after="0" w:line="240" w:lineRule="auto"/>
              <w:rPr>
                <w:rFonts w:ascii="Book Antiqua" w:hAnsi="Book Antiqua"/>
                <w:color w:val="000000" w:themeColor="text1"/>
                <w:sz w:val="18"/>
                <w:szCs w:val="20"/>
              </w:rPr>
            </w:pPr>
            <w:r w:rsidRPr="000D6A71">
              <w:rPr>
                <w:rFonts w:ascii="Book Antiqua" w:hAnsi="Book Antiqua"/>
                <w:color w:val="000000" w:themeColor="text1"/>
                <w:sz w:val="18"/>
                <w:szCs w:val="20"/>
              </w:rPr>
              <w:t>1071</w:t>
            </w:r>
          </w:p>
        </w:tc>
        <w:tc>
          <w:tcPr>
            <w:tcW w:w="1350" w:type="dxa"/>
            <w:tcBorders>
              <w:top w:val="single" w:sz="4" w:space="0" w:color="BFBFBF"/>
              <w:left w:val="single" w:sz="4" w:space="0" w:color="BFBFBF"/>
              <w:bottom w:val="single" w:sz="4" w:space="0" w:color="auto"/>
              <w:right w:val="single" w:sz="4" w:space="0" w:color="BFBFBF"/>
            </w:tcBorders>
            <w:shd w:val="clear" w:color="auto" w:fill="FFFFFF"/>
            <w:vAlign w:val="center"/>
            <w:hideMark/>
          </w:tcPr>
          <w:p w:rsidR="001D60D9" w:rsidRPr="000D6A71" w:rsidRDefault="001D60D9" w:rsidP="002F4E51">
            <w:pPr>
              <w:tabs>
                <w:tab w:val="decimal" w:pos="547"/>
              </w:tabs>
              <w:spacing w:after="0" w:line="240" w:lineRule="auto"/>
              <w:rPr>
                <w:rFonts w:ascii="Book Antiqua" w:hAnsi="Book Antiqua"/>
                <w:color w:val="000000" w:themeColor="text1"/>
                <w:sz w:val="18"/>
                <w:szCs w:val="20"/>
              </w:rPr>
            </w:pPr>
            <w:r w:rsidRPr="000D6A71">
              <w:rPr>
                <w:rFonts w:ascii="Book Antiqua" w:hAnsi="Book Antiqua"/>
                <w:color w:val="000000" w:themeColor="text1"/>
                <w:sz w:val="18"/>
                <w:szCs w:val="20"/>
              </w:rPr>
              <w:t>91</w:t>
            </w:r>
          </w:p>
        </w:tc>
        <w:tc>
          <w:tcPr>
            <w:tcW w:w="1440" w:type="dxa"/>
            <w:tcBorders>
              <w:top w:val="single" w:sz="4" w:space="0" w:color="BFBFBF"/>
              <w:left w:val="single" w:sz="4" w:space="0" w:color="BFBFBF"/>
              <w:bottom w:val="single" w:sz="4" w:space="0" w:color="auto"/>
              <w:right w:val="single" w:sz="4" w:space="0" w:color="BFBFBF"/>
            </w:tcBorders>
            <w:shd w:val="clear" w:color="auto" w:fill="FFFFFF"/>
            <w:vAlign w:val="center"/>
            <w:hideMark/>
          </w:tcPr>
          <w:p w:rsidR="001D60D9" w:rsidRPr="000D6A71" w:rsidRDefault="001D60D9" w:rsidP="002F4E51">
            <w:pPr>
              <w:tabs>
                <w:tab w:val="decimal" w:pos="547"/>
              </w:tabs>
              <w:spacing w:after="0" w:line="240" w:lineRule="auto"/>
              <w:rPr>
                <w:rFonts w:ascii="Book Antiqua" w:hAnsi="Book Antiqua"/>
                <w:color w:val="000000" w:themeColor="text1"/>
                <w:sz w:val="18"/>
                <w:szCs w:val="20"/>
              </w:rPr>
            </w:pPr>
            <w:r w:rsidRPr="000D6A71">
              <w:rPr>
                <w:rFonts w:ascii="Book Antiqua" w:hAnsi="Book Antiqua"/>
                <w:color w:val="000000" w:themeColor="text1"/>
                <w:sz w:val="18"/>
                <w:szCs w:val="20"/>
              </w:rPr>
              <w:t>8</w:t>
            </w:r>
            <w:r w:rsidR="00A12BB9" w:rsidRPr="000D6A71">
              <w:rPr>
                <w:rFonts w:ascii="Book Antiqua" w:hAnsi="Book Antiqua"/>
                <w:color w:val="000000" w:themeColor="text1"/>
                <w:sz w:val="18"/>
                <w:szCs w:val="20"/>
              </w:rPr>
              <w:t>9</w:t>
            </w:r>
          </w:p>
        </w:tc>
        <w:tc>
          <w:tcPr>
            <w:tcW w:w="1440" w:type="dxa"/>
            <w:tcBorders>
              <w:top w:val="single" w:sz="4" w:space="0" w:color="BFBFBF"/>
              <w:left w:val="single" w:sz="4" w:space="0" w:color="BFBFBF"/>
              <w:bottom w:val="single" w:sz="4" w:space="0" w:color="auto"/>
              <w:right w:val="single" w:sz="4" w:space="0" w:color="BFBFBF"/>
            </w:tcBorders>
            <w:shd w:val="clear" w:color="auto" w:fill="FFFFFF"/>
            <w:vAlign w:val="center"/>
            <w:hideMark/>
          </w:tcPr>
          <w:p w:rsidR="001D60D9" w:rsidRPr="000D6A71" w:rsidRDefault="001D60D9" w:rsidP="002F4E51">
            <w:pPr>
              <w:tabs>
                <w:tab w:val="decimal" w:pos="547"/>
              </w:tabs>
              <w:spacing w:after="0" w:line="240" w:lineRule="auto"/>
              <w:rPr>
                <w:rFonts w:ascii="Book Antiqua" w:hAnsi="Book Antiqua"/>
                <w:color w:val="000000" w:themeColor="text1"/>
                <w:sz w:val="18"/>
                <w:szCs w:val="20"/>
              </w:rPr>
            </w:pPr>
            <w:r w:rsidRPr="000D6A71">
              <w:rPr>
                <w:rFonts w:ascii="Book Antiqua" w:hAnsi="Book Antiqua"/>
                <w:color w:val="000000" w:themeColor="text1"/>
                <w:sz w:val="18"/>
                <w:szCs w:val="20"/>
              </w:rPr>
              <w:t>3</w:t>
            </w:r>
            <w:r w:rsidR="008075A7" w:rsidRPr="000D6A71">
              <w:rPr>
                <w:rFonts w:ascii="Book Antiqua" w:hAnsi="Book Antiqua"/>
                <w:color w:val="000000" w:themeColor="text1"/>
                <w:sz w:val="18"/>
                <w:szCs w:val="20"/>
              </w:rPr>
              <w:t>1</w:t>
            </w:r>
          </w:p>
        </w:tc>
        <w:tc>
          <w:tcPr>
            <w:tcW w:w="1170" w:type="dxa"/>
            <w:tcBorders>
              <w:top w:val="single" w:sz="4" w:space="0" w:color="BFBFBF"/>
              <w:left w:val="single" w:sz="4" w:space="0" w:color="BFBFBF"/>
              <w:bottom w:val="single" w:sz="4" w:space="0" w:color="auto"/>
              <w:right w:val="single" w:sz="4" w:space="0" w:color="BFBFBF"/>
            </w:tcBorders>
            <w:shd w:val="clear" w:color="auto" w:fill="FFFFFF"/>
            <w:vAlign w:val="center"/>
          </w:tcPr>
          <w:p w:rsidR="001D60D9" w:rsidRPr="000D6A71" w:rsidRDefault="001D60D9" w:rsidP="006E245E">
            <w:pPr>
              <w:tabs>
                <w:tab w:val="decimal" w:pos="504"/>
              </w:tabs>
              <w:spacing w:after="0" w:line="240" w:lineRule="auto"/>
              <w:rPr>
                <w:rFonts w:ascii="Book Antiqua" w:hAnsi="Book Antiqua"/>
                <w:color w:val="000000" w:themeColor="text1"/>
                <w:sz w:val="18"/>
                <w:szCs w:val="20"/>
              </w:rPr>
            </w:pPr>
            <w:r w:rsidRPr="000D6A71">
              <w:rPr>
                <w:rFonts w:ascii="Book Antiqua" w:hAnsi="Book Antiqua"/>
                <w:color w:val="000000" w:themeColor="text1"/>
                <w:sz w:val="18"/>
                <w:szCs w:val="20"/>
              </w:rPr>
              <w:t>587</w:t>
            </w:r>
          </w:p>
        </w:tc>
        <w:tc>
          <w:tcPr>
            <w:tcW w:w="1602" w:type="dxa"/>
            <w:tcBorders>
              <w:top w:val="single" w:sz="4" w:space="0" w:color="BFBFBF"/>
              <w:left w:val="single" w:sz="4" w:space="0" w:color="BFBFBF"/>
              <w:bottom w:val="single" w:sz="4" w:space="0" w:color="auto"/>
              <w:right w:val="single" w:sz="4" w:space="0" w:color="auto"/>
            </w:tcBorders>
            <w:shd w:val="clear" w:color="auto" w:fill="FFFFFF"/>
            <w:vAlign w:val="center"/>
            <w:hideMark/>
          </w:tcPr>
          <w:p w:rsidR="001D60D9" w:rsidRPr="000D6A71" w:rsidRDefault="001D60D9" w:rsidP="008B0760">
            <w:pPr>
              <w:tabs>
                <w:tab w:val="decimal" w:pos="432"/>
              </w:tabs>
              <w:spacing w:after="0" w:line="240" w:lineRule="auto"/>
              <w:rPr>
                <w:rFonts w:ascii="Book Antiqua" w:hAnsi="Book Antiqua"/>
                <w:color w:val="000000" w:themeColor="text1"/>
                <w:sz w:val="18"/>
                <w:szCs w:val="20"/>
              </w:rPr>
            </w:pPr>
            <w:r w:rsidRPr="000D6A71">
              <w:rPr>
                <w:rFonts w:ascii="Book Antiqua" w:hAnsi="Book Antiqua"/>
                <w:color w:val="000000" w:themeColor="text1"/>
                <w:sz w:val="18"/>
                <w:szCs w:val="20"/>
              </w:rPr>
              <w:t>1869</w:t>
            </w:r>
            <w:r w:rsidR="00707030" w:rsidRPr="000D6A71">
              <w:rPr>
                <w:rFonts w:ascii="Book Antiqua" w:hAnsi="Book Antiqua"/>
                <w:color w:val="000000" w:themeColor="text1"/>
                <w:sz w:val="18"/>
                <w:szCs w:val="20"/>
              </w:rPr>
              <w:t xml:space="preserve"> (100%)</w:t>
            </w:r>
          </w:p>
        </w:tc>
      </w:tr>
    </w:tbl>
    <w:p w:rsidR="00EA4CE9" w:rsidRPr="000D6A71" w:rsidRDefault="00EA4CE9" w:rsidP="004B3CAC">
      <w:pPr>
        <w:tabs>
          <w:tab w:val="left" w:pos="360"/>
        </w:tabs>
        <w:spacing w:after="0" w:line="240" w:lineRule="auto"/>
        <w:jc w:val="both"/>
        <w:rPr>
          <w:rFonts w:ascii="Book Antiqua" w:hAnsi="Book Antiqua" w:cs="Arial"/>
          <w:bCs/>
          <w:color w:val="000000" w:themeColor="text1"/>
          <w:sz w:val="2"/>
          <w:szCs w:val="20"/>
        </w:rPr>
      </w:pPr>
    </w:p>
    <w:p w:rsidR="00D50C7A" w:rsidRPr="000D6A71" w:rsidRDefault="00D50C7A" w:rsidP="004B3CAC">
      <w:pPr>
        <w:tabs>
          <w:tab w:val="left" w:pos="360"/>
        </w:tabs>
        <w:spacing w:after="0" w:line="240" w:lineRule="auto"/>
        <w:jc w:val="both"/>
        <w:rPr>
          <w:rFonts w:ascii="Book Antiqua" w:hAnsi="Book Antiqua" w:cs="Arial"/>
          <w:bCs/>
          <w:color w:val="000000" w:themeColor="text1"/>
          <w:sz w:val="20"/>
          <w:szCs w:val="20"/>
        </w:rPr>
        <w:sectPr w:rsidR="00D50C7A" w:rsidRPr="000D6A71" w:rsidSect="00FB4D15">
          <w:type w:val="continuous"/>
          <w:pgSz w:w="12240" w:h="15840"/>
          <w:pgMar w:top="1440" w:right="1080" w:bottom="1440" w:left="1080" w:header="965" w:footer="965" w:gutter="0"/>
          <w:cols w:space="720"/>
          <w:titlePg/>
          <w:docGrid w:linePitch="360"/>
        </w:sectPr>
      </w:pPr>
    </w:p>
    <w:p w:rsidR="00EA4CE9" w:rsidRPr="000D6A71" w:rsidRDefault="00C5051F" w:rsidP="00C5051F">
      <w:pPr>
        <w:pStyle w:val="Standard"/>
        <w:tabs>
          <w:tab w:val="left" w:pos="360"/>
        </w:tabs>
        <w:suppressAutoHyphens w:val="0"/>
        <w:autoSpaceDN/>
        <w:spacing w:after="40" w:line="240" w:lineRule="auto"/>
        <w:jc w:val="both"/>
        <w:rPr>
          <w:rFonts w:ascii="Book Antiqua" w:hAnsi="Book Antiqua"/>
          <w:b/>
          <w:color w:val="000000" w:themeColor="text1"/>
          <w:kern w:val="0"/>
          <w:sz w:val="20"/>
          <w:szCs w:val="20"/>
        </w:rPr>
      </w:pPr>
      <w:r w:rsidRPr="000D6A71">
        <w:rPr>
          <w:rFonts w:ascii="Book Antiqua" w:hAnsi="Book Antiqua"/>
          <w:b/>
          <w:color w:val="000000" w:themeColor="text1"/>
          <w:kern w:val="0"/>
          <w:sz w:val="20"/>
          <w:szCs w:val="20"/>
        </w:rPr>
        <w:lastRenderedPageBreak/>
        <w:t>DISCUSSION</w:t>
      </w:r>
    </w:p>
    <w:p w:rsidR="00EA4CE9" w:rsidRPr="000D6A71" w:rsidRDefault="00EA4CE9" w:rsidP="004D3D14">
      <w:pPr>
        <w:shd w:val="clear" w:color="auto" w:fill="FFFFFF"/>
        <w:tabs>
          <w:tab w:val="left" w:pos="360"/>
        </w:tabs>
        <w:spacing w:after="100" w:line="240" w:lineRule="auto"/>
        <w:jc w:val="both"/>
        <w:rPr>
          <w:rFonts w:ascii="Book Antiqua" w:eastAsia="Calibri" w:hAnsi="Book Antiqua" w:cs="Times New Roman"/>
          <w:color w:val="000000" w:themeColor="text1"/>
          <w:sz w:val="20"/>
          <w:szCs w:val="20"/>
        </w:rPr>
      </w:pPr>
      <w:r w:rsidRPr="000D6A71">
        <w:rPr>
          <w:rFonts w:ascii="Book Antiqua" w:eastAsia="Calibri" w:hAnsi="Book Antiqua" w:cs="Times New Roman"/>
          <w:color w:val="000000" w:themeColor="text1"/>
          <w:sz w:val="20"/>
          <w:szCs w:val="20"/>
        </w:rPr>
        <w:t>The major</w:t>
      </w:r>
      <w:r w:rsidR="00ED6AC7" w:rsidRPr="000D6A71">
        <w:rPr>
          <w:rFonts w:ascii="Book Antiqua" w:eastAsia="Calibri" w:hAnsi="Book Antiqua" w:cs="Times New Roman"/>
          <w:color w:val="000000" w:themeColor="text1"/>
          <w:sz w:val="20"/>
          <w:szCs w:val="20"/>
        </w:rPr>
        <w:t xml:space="preserve"> ocular morbidity observed in the</w:t>
      </w:r>
      <w:r w:rsidRPr="000D6A71">
        <w:rPr>
          <w:rFonts w:ascii="Book Antiqua" w:eastAsia="Calibri" w:hAnsi="Book Antiqua" w:cs="Times New Roman"/>
          <w:color w:val="000000" w:themeColor="text1"/>
          <w:sz w:val="20"/>
          <w:szCs w:val="20"/>
        </w:rPr>
        <w:t xml:space="preserve"> study was Cataract with 1071 patients i.e. 57.3%. </w:t>
      </w:r>
      <w:r w:rsidR="003B7CFE" w:rsidRPr="000D6A71">
        <w:rPr>
          <w:rFonts w:ascii="Book Antiqua" w:eastAsia="Calibri" w:hAnsi="Book Antiqua" w:cs="Times New Roman"/>
          <w:color w:val="000000" w:themeColor="text1"/>
          <w:sz w:val="20"/>
          <w:szCs w:val="20"/>
        </w:rPr>
        <w:t xml:space="preserve">Females </w:t>
      </w:r>
      <w:r w:rsidRPr="000D6A71">
        <w:rPr>
          <w:rFonts w:ascii="Book Antiqua" w:eastAsia="Calibri" w:hAnsi="Book Antiqua" w:cs="Times New Roman"/>
          <w:color w:val="000000" w:themeColor="text1"/>
          <w:sz w:val="20"/>
          <w:szCs w:val="20"/>
        </w:rPr>
        <w:t xml:space="preserve">(51.73) were more affected than males (48.08). </w:t>
      </w:r>
      <w:r w:rsidR="00CF582C" w:rsidRPr="000D6A71">
        <w:rPr>
          <w:rFonts w:ascii="Book Antiqua" w:eastAsia="Calibri" w:hAnsi="Book Antiqua" w:cs="Times New Roman"/>
          <w:color w:val="000000" w:themeColor="text1"/>
          <w:sz w:val="20"/>
          <w:szCs w:val="20"/>
        </w:rPr>
        <w:t xml:space="preserve">The </w:t>
      </w:r>
      <w:r w:rsidRPr="000D6A71">
        <w:rPr>
          <w:rFonts w:ascii="Book Antiqua" w:eastAsia="Calibri" w:hAnsi="Book Antiqua" w:cs="Times New Roman"/>
          <w:color w:val="000000" w:themeColor="text1"/>
          <w:sz w:val="20"/>
          <w:szCs w:val="20"/>
        </w:rPr>
        <w:t xml:space="preserve">age group most affected was 41-60 years with 452 patients </w:t>
      </w:r>
      <w:r w:rsidR="00ED6AC7" w:rsidRPr="000D6A71">
        <w:rPr>
          <w:rFonts w:ascii="Book Antiqua" w:eastAsia="Calibri" w:hAnsi="Book Antiqua" w:cs="Times New Roman"/>
          <w:color w:val="000000" w:themeColor="text1"/>
          <w:sz w:val="20"/>
          <w:szCs w:val="20"/>
        </w:rPr>
        <w:t>(</w:t>
      </w:r>
      <w:r w:rsidRPr="000D6A71">
        <w:rPr>
          <w:rFonts w:ascii="Book Antiqua" w:eastAsia="Calibri" w:hAnsi="Book Antiqua" w:cs="Times New Roman"/>
          <w:color w:val="000000" w:themeColor="text1"/>
          <w:sz w:val="20"/>
          <w:szCs w:val="20"/>
        </w:rPr>
        <w:t>42.24%</w:t>
      </w:r>
      <w:r w:rsidR="00ED6AC7" w:rsidRPr="000D6A71">
        <w:rPr>
          <w:rFonts w:ascii="Book Antiqua" w:eastAsia="Calibri" w:hAnsi="Book Antiqua" w:cs="Times New Roman"/>
          <w:color w:val="000000" w:themeColor="text1"/>
          <w:sz w:val="20"/>
          <w:szCs w:val="20"/>
        </w:rPr>
        <w:t>)</w:t>
      </w:r>
      <w:r w:rsidRPr="000D6A71">
        <w:rPr>
          <w:rFonts w:ascii="Book Antiqua" w:eastAsia="Calibri" w:hAnsi="Book Antiqua" w:cs="Times New Roman"/>
          <w:color w:val="000000" w:themeColor="text1"/>
          <w:sz w:val="20"/>
          <w:szCs w:val="20"/>
        </w:rPr>
        <w:t xml:space="preserve"> of all cataract cases. Quite similar </w:t>
      </w:r>
      <w:r w:rsidR="0013660F" w:rsidRPr="000D6A71">
        <w:rPr>
          <w:rFonts w:ascii="Book Antiqua" w:eastAsia="Calibri" w:hAnsi="Book Antiqua" w:cs="Times New Roman"/>
          <w:color w:val="000000" w:themeColor="text1"/>
          <w:sz w:val="20"/>
          <w:szCs w:val="20"/>
        </w:rPr>
        <w:t>results were</w:t>
      </w:r>
      <w:r w:rsidRPr="000D6A71">
        <w:rPr>
          <w:rFonts w:ascii="Book Antiqua" w:eastAsia="Calibri" w:hAnsi="Book Antiqua" w:cs="Times New Roman"/>
          <w:color w:val="000000" w:themeColor="text1"/>
          <w:sz w:val="20"/>
          <w:szCs w:val="20"/>
        </w:rPr>
        <w:t xml:space="preserve"> found in </w:t>
      </w:r>
      <w:r w:rsidR="0013660F" w:rsidRPr="000D6A71">
        <w:rPr>
          <w:rFonts w:ascii="Book Antiqua" w:eastAsia="Calibri" w:hAnsi="Book Antiqua" w:cs="Times New Roman"/>
          <w:color w:val="000000" w:themeColor="text1"/>
          <w:sz w:val="20"/>
          <w:szCs w:val="20"/>
        </w:rPr>
        <w:t xml:space="preserve">a study conducted by </w:t>
      </w:r>
      <w:r w:rsidRPr="000D6A71">
        <w:rPr>
          <w:rFonts w:ascii="Book Antiqua" w:eastAsia="Calibri" w:hAnsi="Book Antiqua" w:cs="Times New Roman"/>
          <w:color w:val="000000" w:themeColor="text1"/>
          <w:sz w:val="20"/>
          <w:szCs w:val="20"/>
        </w:rPr>
        <w:t>Ahmed et al. at Hayatabad medical complex Peshawar where cataract accounted for 57.5% patients</w:t>
      </w:r>
      <w:r w:rsidRPr="000D6A71">
        <w:rPr>
          <w:rFonts w:ascii="Book Antiqua" w:eastAsia="Calibri" w:hAnsi="Book Antiqua" w:cs="Times New Roman"/>
          <w:color w:val="000000" w:themeColor="text1"/>
          <w:sz w:val="20"/>
          <w:szCs w:val="20"/>
          <w:vertAlign w:val="superscript"/>
        </w:rPr>
        <w:t>10</w:t>
      </w:r>
      <w:r w:rsidR="00CF582C" w:rsidRPr="000D6A71">
        <w:rPr>
          <w:rFonts w:ascii="Book Antiqua" w:eastAsia="Calibri" w:hAnsi="Book Antiqua" w:cs="Times New Roman"/>
          <w:color w:val="000000" w:themeColor="text1"/>
          <w:sz w:val="20"/>
          <w:szCs w:val="20"/>
        </w:rPr>
        <w:t>.</w:t>
      </w:r>
    </w:p>
    <w:p w:rsidR="00150C2A" w:rsidRPr="000D6A71" w:rsidRDefault="00CF582C" w:rsidP="004D3D14">
      <w:pPr>
        <w:shd w:val="clear" w:color="auto" w:fill="FFFFFF"/>
        <w:tabs>
          <w:tab w:val="left" w:pos="360"/>
        </w:tabs>
        <w:spacing w:after="100" w:line="240" w:lineRule="auto"/>
        <w:jc w:val="both"/>
        <w:rPr>
          <w:rFonts w:ascii="Book Antiqua" w:eastAsia="Calibri" w:hAnsi="Book Antiqua" w:cs="Times New Roman"/>
          <w:color w:val="000000" w:themeColor="text1"/>
          <w:sz w:val="20"/>
          <w:szCs w:val="20"/>
        </w:rPr>
      </w:pPr>
      <w:r w:rsidRPr="000D6A71">
        <w:rPr>
          <w:rFonts w:ascii="Book Antiqua" w:eastAsia="Calibri" w:hAnsi="Book Antiqua" w:cs="Times New Roman"/>
          <w:color w:val="000000" w:themeColor="text1"/>
          <w:sz w:val="20"/>
          <w:szCs w:val="20"/>
        </w:rPr>
        <w:tab/>
      </w:r>
      <w:r w:rsidR="00ED6AC7" w:rsidRPr="000D6A71">
        <w:rPr>
          <w:rFonts w:ascii="Book Antiqua" w:eastAsia="Calibri" w:hAnsi="Book Antiqua" w:cs="Times New Roman"/>
          <w:color w:val="000000" w:themeColor="text1"/>
          <w:sz w:val="20"/>
          <w:szCs w:val="20"/>
        </w:rPr>
        <w:t>Opacification</w:t>
      </w:r>
      <w:r w:rsidR="00150C2A" w:rsidRPr="000D6A71">
        <w:rPr>
          <w:rFonts w:ascii="Book Antiqua" w:eastAsia="Calibri" w:hAnsi="Book Antiqua" w:cs="Times New Roman"/>
          <w:color w:val="000000" w:themeColor="text1"/>
          <w:sz w:val="20"/>
          <w:szCs w:val="20"/>
        </w:rPr>
        <w:t xml:space="preserve"> of the</w:t>
      </w:r>
      <w:r w:rsidR="00ED6AC7" w:rsidRPr="000D6A71">
        <w:rPr>
          <w:rFonts w:ascii="Book Antiqua" w:eastAsia="Calibri" w:hAnsi="Book Antiqua" w:cs="Times New Roman"/>
          <w:color w:val="000000" w:themeColor="text1"/>
          <w:sz w:val="20"/>
          <w:szCs w:val="20"/>
        </w:rPr>
        <w:t xml:space="preserve"> crystalline lens of the eye </w:t>
      </w:r>
      <w:r w:rsidR="00150C2A" w:rsidRPr="000D6A71">
        <w:rPr>
          <w:rFonts w:ascii="Book Antiqua" w:eastAsia="Calibri" w:hAnsi="Book Antiqua" w:cs="Times New Roman"/>
          <w:color w:val="000000" w:themeColor="text1"/>
          <w:sz w:val="20"/>
          <w:szCs w:val="20"/>
        </w:rPr>
        <w:t>causes total or partial blindness</w:t>
      </w:r>
      <w:r w:rsidR="00150C2A" w:rsidRPr="000D6A71">
        <w:rPr>
          <w:rFonts w:ascii="Book Antiqua" w:eastAsia="Calibri" w:hAnsi="Book Antiqua" w:cs="Times New Roman"/>
          <w:color w:val="000000" w:themeColor="text1"/>
          <w:sz w:val="20"/>
          <w:szCs w:val="20"/>
          <w:vertAlign w:val="superscript"/>
        </w:rPr>
        <w:t>11</w:t>
      </w:r>
      <w:r w:rsidR="00662CDE" w:rsidRPr="000D6A71">
        <w:rPr>
          <w:rFonts w:ascii="Book Antiqua" w:eastAsia="Calibri" w:hAnsi="Book Antiqua" w:cs="Times New Roman"/>
          <w:color w:val="000000" w:themeColor="text1"/>
          <w:sz w:val="20"/>
          <w:szCs w:val="20"/>
        </w:rPr>
        <w:t>.</w:t>
      </w:r>
      <w:r w:rsidR="00ED6AC7" w:rsidRPr="000D6A71">
        <w:rPr>
          <w:rFonts w:ascii="Book Antiqua" w:eastAsia="Calibri" w:hAnsi="Book Antiqua" w:cs="Times New Roman"/>
          <w:color w:val="000000" w:themeColor="text1"/>
          <w:sz w:val="20"/>
          <w:szCs w:val="20"/>
        </w:rPr>
        <w:t xml:space="preserve"> Cataract is </w:t>
      </w:r>
      <w:r w:rsidR="003F7B01" w:rsidRPr="000D6A71">
        <w:rPr>
          <w:rFonts w:ascii="Book Antiqua" w:eastAsia="Calibri" w:hAnsi="Book Antiqua" w:cs="Times New Roman"/>
          <w:color w:val="000000" w:themeColor="text1"/>
          <w:sz w:val="20"/>
          <w:szCs w:val="20"/>
        </w:rPr>
        <w:t xml:space="preserve">the </w:t>
      </w:r>
      <w:r w:rsidR="003F7B01" w:rsidRPr="000D6A71">
        <w:rPr>
          <w:rFonts w:ascii="Book Antiqua" w:hAnsi="Book Antiqua"/>
          <w:color w:val="000000" w:themeColor="text1"/>
          <w:sz w:val="20"/>
          <w:szCs w:val="20"/>
        </w:rPr>
        <w:t>leading cause</w:t>
      </w:r>
      <w:r w:rsidR="00ED6AC7" w:rsidRPr="000D6A71">
        <w:rPr>
          <w:rFonts w:ascii="Book Antiqua" w:hAnsi="Book Antiqua"/>
          <w:color w:val="000000" w:themeColor="text1"/>
          <w:sz w:val="20"/>
          <w:szCs w:val="20"/>
        </w:rPr>
        <w:t xml:space="preserve"> of </w:t>
      </w:r>
      <w:r w:rsidR="00150C2A" w:rsidRPr="000D6A71">
        <w:rPr>
          <w:rFonts w:ascii="Book Antiqua" w:hAnsi="Book Antiqua"/>
          <w:color w:val="000000" w:themeColor="text1"/>
          <w:sz w:val="20"/>
          <w:szCs w:val="20"/>
        </w:rPr>
        <w:t>loss</w:t>
      </w:r>
      <w:r w:rsidR="00ED6AC7" w:rsidRPr="000D6A71">
        <w:rPr>
          <w:rFonts w:ascii="Book Antiqua" w:hAnsi="Book Antiqua"/>
          <w:color w:val="000000" w:themeColor="text1"/>
          <w:sz w:val="20"/>
          <w:szCs w:val="20"/>
        </w:rPr>
        <w:t xml:space="preserve"> of </w:t>
      </w:r>
      <w:r w:rsidR="003F7B01" w:rsidRPr="000D6A71">
        <w:rPr>
          <w:rFonts w:ascii="Book Antiqua" w:hAnsi="Book Antiqua"/>
          <w:color w:val="000000" w:themeColor="text1"/>
          <w:sz w:val="20"/>
          <w:szCs w:val="20"/>
        </w:rPr>
        <w:t>vision and</w:t>
      </w:r>
      <w:r w:rsidR="00ED6AC7" w:rsidRPr="000D6A71">
        <w:rPr>
          <w:rFonts w:ascii="Book Antiqua" w:hAnsi="Book Antiqua"/>
          <w:color w:val="000000" w:themeColor="text1"/>
          <w:sz w:val="20"/>
          <w:szCs w:val="20"/>
        </w:rPr>
        <w:t xml:space="preserve"> </w:t>
      </w:r>
      <w:r w:rsidR="00150C2A" w:rsidRPr="000D6A71">
        <w:rPr>
          <w:rFonts w:ascii="Book Antiqua" w:hAnsi="Book Antiqua"/>
          <w:color w:val="000000" w:themeColor="text1"/>
          <w:sz w:val="20"/>
          <w:szCs w:val="20"/>
        </w:rPr>
        <w:t xml:space="preserve">blindness worldwide </w:t>
      </w:r>
      <w:r w:rsidR="00ED6AC7" w:rsidRPr="000D6A71">
        <w:rPr>
          <w:rFonts w:ascii="Book Antiqua" w:hAnsi="Book Antiqua"/>
          <w:color w:val="000000" w:themeColor="text1"/>
          <w:sz w:val="20"/>
          <w:szCs w:val="20"/>
        </w:rPr>
        <w:t>and</w:t>
      </w:r>
      <w:r w:rsidR="00150C2A" w:rsidRPr="000D6A71">
        <w:rPr>
          <w:rFonts w:ascii="Book Antiqua" w:hAnsi="Book Antiqua"/>
          <w:color w:val="000000" w:themeColor="text1"/>
          <w:sz w:val="20"/>
          <w:szCs w:val="20"/>
        </w:rPr>
        <w:t xml:space="preserve"> is prevalent in both developed and developing countries.</w:t>
      </w:r>
      <w:r w:rsidR="003F7B01" w:rsidRPr="000D6A71">
        <w:rPr>
          <w:rFonts w:ascii="Book Antiqua" w:hAnsi="Book Antiqua"/>
          <w:color w:val="000000" w:themeColor="text1"/>
          <w:sz w:val="20"/>
          <w:szCs w:val="20"/>
        </w:rPr>
        <w:t>\</w:t>
      </w:r>
      <w:r w:rsidR="00150C2A" w:rsidRPr="000D6A71">
        <w:rPr>
          <w:rFonts w:ascii="Book Antiqua" w:eastAsia="Calibri" w:hAnsi="Book Antiqua" w:cs="Times New Roman"/>
          <w:color w:val="000000" w:themeColor="text1"/>
          <w:sz w:val="20"/>
          <w:szCs w:val="20"/>
          <w:vertAlign w:val="superscript"/>
        </w:rPr>
        <w:t>12</w:t>
      </w:r>
      <w:r w:rsidR="00150C2A" w:rsidRPr="000D6A71">
        <w:rPr>
          <w:rFonts w:ascii="Book Antiqua" w:hAnsi="Book Antiqua"/>
          <w:color w:val="000000" w:themeColor="text1"/>
          <w:sz w:val="20"/>
          <w:szCs w:val="20"/>
        </w:rPr>
        <w:t xml:space="preserve"> Cataract, in fact being highly treatable with minimally invasive surgeries, still accounts for half the world’s cases of reversible blindness</w:t>
      </w:r>
      <w:r w:rsidR="00773092" w:rsidRPr="000D6A71">
        <w:rPr>
          <w:rFonts w:ascii="Book Antiqua" w:hAnsi="Book Antiqua"/>
          <w:color w:val="000000" w:themeColor="text1"/>
          <w:sz w:val="20"/>
          <w:szCs w:val="20"/>
        </w:rPr>
        <w:t>.</w:t>
      </w:r>
      <w:r w:rsidR="00150C2A" w:rsidRPr="000D6A71">
        <w:rPr>
          <w:rFonts w:ascii="Book Antiqua" w:eastAsia="Calibri" w:hAnsi="Book Antiqua" w:cs="Times New Roman"/>
          <w:color w:val="000000" w:themeColor="text1"/>
          <w:sz w:val="20"/>
          <w:szCs w:val="20"/>
        </w:rPr>
        <w:t xml:space="preserve"> In most developing countries, blinding cataract is not only prevalent but is also more severe. And, unfortunately, the curative operative procedures are insufficient</w:t>
      </w:r>
      <w:r w:rsidR="00150C2A" w:rsidRPr="000D6A71">
        <w:rPr>
          <w:rFonts w:ascii="Book Antiqua" w:eastAsia="Calibri" w:hAnsi="Book Antiqua" w:cs="Times New Roman"/>
          <w:color w:val="000000" w:themeColor="text1"/>
          <w:sz w:val="20"/>
          <w:szCs w:val="20"/>
          <w:vertAlign w:val="superscript"/>
        </w:rPr>
        <w:t>13</w:t>
      </w:r>
      <w:r w:rsidR="001C5553" w:rsidRPr="000D6A71">
        <w:rPr>
          <w:rFonts w:ascii="Book Antiqua" w:eastAsia="Calibri" w:hAnsi="Book Antiqua" w:cs="Times New Roman"/>
          <w:color w:val="000000" w:themeColor="text1"/>
          <w:sz w:val="20"/>
          <w:szCs w:val="20"/>
        </w:rPr>
        <w:t>.</w:t>
      </w:r>
    </w:p>
    <w:p w:rsidR="00EA4CE9" w:rsidRPr="000D6A71" w:rsidRDefault="001C5553" w:rsidP="004D3D14">
      <w:pPr>
        <w:tabs>
          <w:tab w:val="left" w:pos="360"/>
        </w:tabs>
        <w:spacing w:after="100" w:line="240" w:lineRule="auto"/>
        <w:jc w:val="both"/>
        <w:rPr>
          <w:rFonts w:ascii="Book Antiqua" w:hAnsi="Book Antiqua"/>
          <w:color w:val="000000" w:themeColor="text1"/>
          <w:sz w:val="20"/>
          <w:szCs w:val="20"/>
        </w:rPr>
      </w:pPr>
      <w:r w:rsidRPr="000D6A71">
        <w:rPr>
          <w:rFonts w:ascii="Book Antiqua" w:eastAsia="Calibri" w:hAnsi="Book Antiqua" w:cs="Times New Roman"/>
          <w:color w:val="000000" w:themeColor="text1"/>
          <w:sz w:val="20"/>
          <w:szCs w:val="20"/>
        </w:rPr>
        <w:tab/>
      </w:r>
      <w:r w:rsidR="00EA4CE9" w:rsidRPr="000D6A71">
        <w:rPr>
          <w:rFonts w:ascii="Book Antiqua" w:eastAsia="Calibri" w:hAnsi="Book Antiqua" w:cs="Times New Roman"/>
          <w:color w:val="000000" w:themeColor="text1"/>
          <w:sz w:val="20"/>
          <w:szCs w:val="20"/>
        </w:rPr>
        <w:t>A Pterygium (from the Greek,</w:t>
      </w:r>
      <w:r w:rsidR="00125682" w:rsidRPr="000D6A71">
        <w:rPr>
          <w:rFonts w:ascii="Book Antiqua" w:eastAsia="Calibri" w:hAnsi="Book Antiqua" w:cs="Times New Roman"/>
          <w:color w:val="000000" w:themeColor="text1"/>
          <w:sz w:val="20"/>
          <w:szCs w:val="20"/>
        </w:rPr>
        <w:t xml:space="preserve"> </w:t>
      </w:r>
      <w:r w:rsidR="00EA4CE9" w:rsidRPr="000D6A71">
        <w:rPr>
          <w:rFonts w:ascii="Book Antiqua" w:eastAsia="Calibri" w:hAnsi="Book Antiqua" w:cs="Times New Roman"/>
          <w:i/>
          <w:iCs/>
          <w:color w:val="000000" w:themeColor="text1"/>
          <w:sz w:val="20"/>
          <w:szCs w:val="20"/>
        </w:rPr>
        <w:t>pterygos,</w:t>
      </w:r>
      <w:r w:rsidR="00125682" w:rsidRPr="000D6A71">
        <w:rPr>
          <w:rFonts w:ascii="Book Antiqua" w:eastAsia="Calibri" w:hAnsi="Book Antiqua" w:cs="Times New Roman"/>
          <w:i/>
          <w:iCs/>
          <w:color w:val="000000" w:themeColor="text1"/>
          <w:sz w:val="20"/>
          <w:szCs w:val="20"/>
        </w:rPr>
        <w:t xml:space="preserve"> </w:t>
      </w:r>
      <w:r w:rsidR="00EA4CE9" w:rsidRPr="000D6A71">
        <w:rPr>
          <w:rFonts w:ascii="Book Antiqua" w:eastAsia="Calibri" w:hAnsi="Book Antiqua" w:cs="Times New Roman"/>
          <w:color w:val="000000" w:themeColor="text1"/>
          <w:sz w:val="20"/>
          <w:szCs w:val="20"/>
        </w:rPr>
        <w:t>“little wing”) is a wing-shaped, fibrova</w:t>
      </w:r>
      <w:r w:rsidR="00545F87" w:rsidRPr="000D6A71">
        <w:rPr>
          <w:rFonts w:ascii="Book Antiqua" w:eastAsia="Calibri" w:hAnsi="Book Antiqua" w:cs="Times New Roman"/>
          <w:color w:val="000000" w:themeColor="text1"/>
          <w:sz w:val="20"/>
          <w:szCs w:val="20"/>
        </w:rPr>
        <w:t>scular growth that originates from</w:t>
      </w:r>
      <w:r w:rsidR="00EA4CE9" w:rsidRPr="000D6A71">
        <w:rPr>
          <w:rFonts w:ascii="Book Antiqua" w:eastAsia="Calibri" w:hAnsi="Book Antiqua" w:cs="Times New Roman"/>
          <w:color w:val="000000" w:themeColor="text1"/>
          <w:sz w:val="20"/>
          <w:szCs w:val="20"/>
        </w:rPr>
        <w:t xml:space="preserve"> the bulbar conjunctiva an</w:t>
      </w:r>
      <w:r w:rsidR="003F7B01" w:rsidRPr="000D6A71">
        <w:rPr>
          <w:rFonts w:ascii="Book Antiqua" w:eastAsia="Calibri" w:hAnsi="Book Antiqua" w:cs="Times New Roman"/>
          <w:color w:val="000000" w:themeColor="text1"/>
          <w:sz w:val="20"/>
          <w:szCs w:val="20"/>
        </w:rPr>
        <w:t>d that can chronically spread to</w:t>
      </w:r>
      <w:r w:rsidR="00EA4CE9" w:rsidRPr="000D6A71">
        <w:rPr>
          <w:rFonts w:ascii="Book Antiqua" w:eastAsia="Calibri" w:hAnsi="Book Antiqua" w:cs="Times New Roman"/>
          <w:color w:val="000000" w:themeColor="text1"/>
          <w:sz w:val="20"/>
          <w:szCs w:val="20"/>
        </w:rPr>
        <w:t xml:space="preserve"> the corneal limbus and beyond</w:t>
      </w:r>
      <w:r w:rsidR="00EA4CE9" w:rsidRPr="000D6A71">
        <w:rPr>
          <w:rFonts w:ascii="Book Antiqua" w:eastAsia="Calibri" w:hAnsi="Book Antiqua" w:cs="Times New Roman"/>
          <w:color w:val="000000" w:themeColor="text1"/>
          <w:sz w:val="20"/>
          <w:szCs w:val="20"/>
          <w:vertAlign w:val="superscript"/>
        </w:rPr>
        <w:t>14,15</w:t>
      </w:r>
      <w:r w:rsidR="00125682" w:rsidRPr="000D6A71">
        <w:rPr>
          <w:rFonts w:ascii="Book Antiqua" w:eastAsia="Calibri" w:hAnsi="Book Antiqua" w:cs="Times New Roman"/>
          <w:color w:val="000000" w:themeColor="text1"/>
          <w:sz w:val="20"/>
          <w:szCs w:val="20"/>
        </w:rPr>
        <w:t xml:space="preserve">. </w:t>
      </w:r>
      <w:r w:rsidR="003F7B01" w:rsidRPr="000D6A71">
        <w:rPr>
          <w:rFonts w:ascii="Book Antiqua" w:eastAsia="Calibri" w:hAnsi="Book Antiqua" w:cs="Times New Roman"/>
          <w:color w:val="000000" w:themeColor="text1"/>
          <w:sz w:val="20"/>
          <w:szCs w:val="20"/>
        </w:rPr>
        <w:t xml:space="preserve">The total number of cases with pterygium in our study were </w:t>
      </w:r>
      <w:r w:rsidR="00EA4CE9" w:rsidRPr="000D6A71">
        <w:rPr>
          <w:rFonts w:ascii="Book Antiqua" w:eastAsia="Calibri" w:hAnsi="Book Antiqua" w:cs="Times New Roman"/>
          <w:color w:val="000000" w:themeColor="text1"/>
          <w:sz w:val="20"/>
          <w:szCs w:val="20"/>
        </w:rPr>
        <w:t xml:space="preserve">91 </w:t>
      </w:r>
      <w:r w:rsidR="003F7B01" w:rsidRPr="000D6A71">
        <w:rPr>
          <w:rFonts w:ascii="Book Antiqua" w:eastAsia="Calibri" w:hAnsi="Book Antiqua" w:cs="Times New Roman"/>
          <w:color w:val="000000" w:themeColor="text1"/>
          <w:sz w:val="20"/>
          <w:szCs w:val="20"/>
        </w:rPr>
        <w:t>out of which</w:t>
      </w:r>
      <w:r w:rsidR="00EA4CE9" w:rsidRPr="000D6A71">
        <w:rPr>
          <w:rFonts w:ascii="Book Antiqua" w:eastAsia="Calibri" w:hAnsi="Book Antiqua" w:cs="Times New Roman"/>
          <w:color w:val="000000" w:themeColor="text1"/>
          <w:sz w:val="20"/>
          <w:szCs w:val="20"/>
        </w:rPr>
        <w:t xml:space="preserve"> 58.24% were males and 41.76% were females. The age group most affected was 21-40 years with 50.06% patients. In another study held in Barbados, the prevalence rate was 11.6%</w:t>
      </w:r>
      <w:r w:rsidR="00EA4CE9" w:rsidRPr="000D6A71">
        <w:rPr>
          <w:rFonts w:ascii="Book Antiqua" w:eastAsia="Calibri" w:hAnsi="Book Antiqua" w:cs="Times New Roman"/>
          <w:color w:val="000000" w:themeColor="text1"/>
          <w:sz w:val="20"/>
          <w:szCs w:val="20"/>
          <w:vertAlign w:val="superscript"/>
        </w:rPr>
        <w:t>16</w:t>
      </w:r>
      <w:r w:rsidR="002F128D" w:rsidRPr="000D6A71">
        <w:rPr>
          <w:rFonts w:ascii="Book Antiqua" w:eastAsia="Calibri" w:hAnsi="Book Antiqua" w:cs="Times New Roman"/>
          <w:color w:val="000000" w:themeColor="text1"/>
          <w:sz w:val="20"/>
          <w:szCs w:val="20"/>
        </w:rPr>
        <w:t xml:space="preserve">. </w:t>
      </w:r>
      <w:r w:rsidR="00EA4CE9" w:rsidRPr="000D6A71">
        <w:rPr>
          <w:rFonts w:ascii="Book Antiqua" w:eastAsia="Calibri" w:hAnsi="Book Antiqua" w:cs="Times New Roman"/>
          <w:color w:val="000000" w:themeColor="text1"/>
          <w:sz w:val="20"/>
          <w:szCs w:val="20"/>
        </w:rPr>
        <w:t>Yet another study showed a prevalence rate of 10.1%, both of which were quite higher than ours</w:t>
      </w:r>
      <w:r w:rsidR="00EA4CE9" w:rsidRPr="000D6A71">
        <w:rPr>
          <w:rFonts w:ascii="Book Antiqua" w:eastAsia="Calibri" w:hAnsi="Book Antiqua" w:cs="Times New Roman"/>
          <w:color w:val="000000" w:themeColor="text1"/>
          <w:sz w:val="20"/>
          <w:szCs w:val="20"/>
          <w:vertAlign w:val="superscript"/>
        </w:rPr>
        <w:t>17</w:t>
      </w:r>
      <w:r w:rsidR="00517B69" w:rsidRPr="000D6A71">
        <w:rPr>
          <w:rFonts w:ascii="Book Antiqua" w:eastAsia="Calibri" w:hAnsi="Book Antiqua" w:cs="Times New Roman"/>
          <w:color w:val="000000" w:themeColor="text1"/>
          <w:sz w:val="20"/>
          <w:szCs w:val="20"/>
        </w:rPr>
        <w:t>.</w:t>
      </w:r>
    </w:p>
    <w:p w:rsidR="00150C2A" w:rsidRPr="000D6A71" w:rsidRDefault="00517B69" w:rsidP="004D3D14">
      <w:pPr>
        <w:shd w:val="clear" w:color="auto" w:fill="FFFFFF"/>
        <w:tabs>
          <w:tab w:val="left" w:pos="360"/>
        </w:tabs>
        <w:spacing w:after="100" w:line="240" w:lineRule="auto"/>
        <w:jc w:val="both"/>
        <w:rPr>
          <w:rFonts w:ascii="Book Antiqua" w:eastAsia="Calibri" w:hAnsi="Book Antiqua" w:cs="Times New Roman"/>
          <w:color w:val="000000" w:themeColor="text1"/>
          <w:sz w:val="20"/>
          <w:szCs w:val="20"/>
        </w:rPr>
      </w:pPr>
      <w:r w:rsidRPr="000D6A71">
        <w:rPr>
          <w:rFonts w:ascii="Book Antiqua" w:eastAsia="Calibri" w:hAnsi="Book Antiqua" w:cs="Times New Roman"/>
          <w:color w:val="000000" w:themeColor="text1"/>
          <w:sz w:val="20"/>
          <w:szCs w:val="20"/>
        </w:rPr>
        <w:tab/>
      </w:r>
      <w:r w:rsidR="00150C2A" w:rsidRPr="000D6A71">
        <w:rPr>
          <w:rFonts w:ascii="Book Antiqua" w:eastAsia="Calibri" w:hAnsi="Book Antiqua" w:cs="Times New Roman"/>
          <w:color w:val="000000" w:themeColor="text1"/>
          <w:sz w:val="20"/>
          <w:szCs w:val="20"/>
        </w:rPr>
        <w:t>The prevalence rate of Squint in our study was 4.76% with 57.30% males and 42.70% females. The age group most commonly affected was 0-20 years with 70.79% prevalence rate.</w:t>
      </w:r>
      <w:r w:rsidR="00545F87" w:rsidRPr="000D6A71">
        <w:rPr>
          <w:rFonts w:ascii="Book Antiqua" w:eastAsia="Calibri" w:hAnsi="Book Antiqua" w:cs="Times New Roman"/>
          <w:color w:val="000000" w:themeColor="text1"/>
          <w:sz w:val="20"/>
          <w:szCs w:val="20"/>
        </w:rPr>
        <w:t xml:space="preserve"> </w:t>
      </w:r>
      <w:r w:rsidR="00150C2A" w:rsidRPr="000D6A71">
        <w:rPr>
          <w:rFonts w:ascii="Book Antiqua" w:eastAsia="Calibri" w:hAnsi="Book Antiqua" w:cs="Times New Roman"/>
          <w:color w:val="000000" w:themeColor="text1"/>
          <w:sz w:val="20"/>
          <w:szCs w:val="20"/>
        </w:rPr>
        <w:t>Strabismus is a problem caused by one or more dysfunctional eye muscles</w:t>
      </w:r>
      <w:r w:rsidR="00150C2A" w:rsidRPr="000D6A71">
        <w:rPr>
          <w:rFonts w:ascii="Book Antiqua" w:eastAsia="Calibri" w:hAnsi="Book Antiqua" w:cs="Times New Roman"/>
          <w:color w:val="000000" w:themeColor="text1"/>
          <w:sz w:val="20"/>
          <w:szCs w:val="20"/>
          <w:vertAlign w:val="superscript"/>
        </w:rPr>
        <w:t>18</w:t>
      </w:r>
      <w:r w:rsidR="00330240" w:rsidRPr="000D6A71">
        <w:rPr>
          <w:rFonts w:ascii="Book Antiqua" w:eastAsia="Calibri" w:hAnsi="Book Antiqua" w:cs="Times New Roman"/>
          <w:color w:val="000000" w:themeColor="text1"/>
          <w:sz w:val="20"/>
          <w:szCs w:val="20"/>
        </w:rPr>
        <w:t xml:space="preserve">. </w:t>
      </w:r>
      <w:r w:rsidR="00150C2A" w:rsidRPr="000D6A71">
        <w:rPr>
          <w:rFonts w:ascii="Book Antiqua" w:eastAsia="Calibri" w:hAnsi="Book Antiqua" w:cs="Times New Roman"/>
          <w:color w:val="000000" w:themeColor="text1"/>
          <w:sz w:val="20"/>
          <w:szCs w:val="20"/>
        </w:rPr>
        <w:t>In a study conducted in Hayatabad medical complex P</w:t>
      </w:r>
      <w:r w:rsidR="003F7B01" w:rsidRPr="000D6A71">
        <w:rPr>
          <w:rFonts w:ascii="Book Antiqua" w:eastAsia="Calibri" w:hAnsi="Book Antiqua" w:cs="Times New Roman"/>
          <w:color w:val="000000" w:themeColor="text1"/>
          <w:sz w:val="20"/>
          <w:szCs w:val="20"/>
        </w:rPr>
        <w:t>eshawar, squint was reported in</w:t>
      </w:r>
      <w:r w:rsidR="00150C2A" w:rsidRPr="000D6A71">
        <w:rPr>
          <w:rFonts w:ascii="Book Antiqua" w:eastAsia="Calibri" w:hAnsi="Book Antiqua" w:cs="Times New Roman"/>
          <w:color w:val="000000" w:themeColor="text1"/>
          <w:sz w:val="20"/>
          <w:szCs w:val="20"/>
        </w:rPr>
        <w:t xml:space="preserve"> 2.0% cases which is less than ours</w:t>
      </w:r>
      <w:r w:rsidR="00150C2A" w:rsidRPr="000D6A71">
        <w:rPr>
          <w:rFonts w:ascii="Book Antiqua" w:eastAsia="Calibri" w:hAnsi="Book Antiqua" w:cs="Times New Roman"/>
          <w:color w:val="000000" w:themeColor="text1"/>
          <w:sz w:val="20"/>
          <w:szCs w:val="20"/>
          <w:vertAlign w:val="superscript"/>
        </w:rPr>
        <w:t>10</w:t>
      </w:r>
      <w:r w:rsidR="00F336BB" w:rsidRPr="000D6A71">
        <w:rPr>
          <w:rFonts w:ascii="Book Antiqua" w:eastAsia="Calibri" w:hAnsi="Book Antiqua" w:cs="Times New Roman"/>
          <w:color w:val="000000" w:themeColor="text1"/>
          <w:sz w:val="20"/>
          <w:szCs w:val="20"/>
        </w:rPr>
        <w:t xml:space="preserve">. </w:t>
      </w:r>
      <w:r w:rsidR="00150C2A" w:rsidRPr="000D6A71">
        <w:rPr>
          <w:rFonts w:ascii="Book Antiqua" w:eastAsia="Calibri" w:hAnsi="Book Antiqua" w:cs="Times New Roman"/>
          <w:color w:val="000000" w:themeColor="text1"/>
          <w:sz w:val="20"/>
          <w:szCs w:val="20"/>
        </w:rPr>
        <w:t>In another study conducted in Riyad</w:t>
      </w:r>
      <w:r w:rsidR="00545F87" w:rsidRPr="000D6A71">
        <w:rPr>
          <w:rFonts w:ascii="Book Antiqua" w:eastAsia="Calibri" w:hAnsi="Book Antiqua" w:cs="Times New Roman"/>
          <w:color w:val="000000" w:themeColor="text1"/>
          <w:sz w:val="20"/>
          <w:szCs w:val="20"/>
        </w:rPr>
        <w:t>h</w:t>
      </w:r>
      <w:r w:rsidR="00150C2A" w:rsidRPr="000D6A71">
        <w:rPr>
          <w:rFonts w:ascii="Book Antiqua" w:eastAsia="Calibri" w:hAnsi="Book Antiqua" w:cs="Times New Roman"/>
          <w:color w:val="000000" w:themeColor="text1"/>
          <w:sz w:val="20"/>
          <w:szCs w:val="20"/>
        </w:rPr>
        <w:t xml:space="preserve"> KSA, prevalence of strabismus was also </w:t>
      </w:r>
      <w:r w:rsidR="003F7B01" w:rsidRPr="000D6A71">
        <w:rPr>
          <w:rFonts w:ascii="Book Antiqua" w:eastAsia="Calibri" w:hAnsi="Book Antiqua" w:cs="Times New Roman"/>
          <w:color w:val="000000" w:themeColor="text1"/>
          <w:sz w:val="20"/>
          <w:szCs w:val="20"/>
        </w:rPr>
        <w:t xml:space="preserve">less </w:t>
      </w:r>
      <w:r w:rsidR="00150C2A" w:rsidRPr="000D6A71">
        <w:rPr>
          <w:rFonts w:ascii="Book Antiqua" w:eastAsia="Calibri" w:hAnsi="Book Antiqua" w:cs="Times New Roman"/>
          <w:color w:val="000000" w:themeColor="text1"/>
          <w:sz w:val="20"/>
          <w:szCs w:val="20"/>
        </w:rPr>
        <w:t>than that of our study i.e. 1.9% vs</w:t>
      </w:r>
      <w:r w:rsidR="000F2474" w:rsidRPr="000D6A71">
        <w:rPr>
          <w:rFonts w:ascii="Book Antiqua" w:eastAsia="Calibri" w:hAnsi="Book Antiqua" w:cs="Times New Roman"/>
          <w:color w:val="000000" w:themeColor="text1"/>
          <w:sz w:val="20"/>
          <w:szCs w:val="20"/>
        </w:rPr>
        <w:t>.</w:t>
      </w:r>
      <w:r w:rsidR="00150C2A" w:rsidRPr="000D6A71">
        <w:rPr>
          <w:rFonts w:ascii="Book Antiqua" w:eastAsia="Calibri" w:hAnsi="Book Antiqua" w:cs="Times New Roman"/>
          <w:color w:val="000000" w:themeColor="text1"/>
          <w:sz w:val="20"/>
          <w:szCs w:val="20"/>
        </w:rPr>
        <w:t xml:space="preserve"> 4.7%</w:t>
      </w:r>
      <w:r w:rsidR="00150C2A" w:rsidRPr="000D6A71">
        <w:rPr>
          <w:rFonts w:ascii="Book Antiqua" w:eastAsia="Calibri" w:hAnsi="Book Antiqua" w:cs="Times New Roman"/>
          <w:color w:val="000000" w:themeColor="text1"/>
          <w:sz w:val="20"/>
          <w:szCs w:val="20"/>
          <w:vertAlign w:val="superscript"/>
        </w:rPr>
        <w:t>19</w:t>
      </w:r>
      <w:r w:rsidR="000F2474" w:rsidRPr="000D6A71">
        <w:rPr>
          <w:rFonts w:ascii="Book Antiqua" w:eastAsia="Calibri" w:hAnsi="Book Antiqua" w:cs="Times New Roman"/>
          <w:color w:val="000000" w:themeColor="text1"/>
          <w:sz w:val="20"/>
          <w:szCs w:val="20"/>
        </w:rPr>
        <w:t>.</w:t>
      </w:r>
    </w:p>
    <w:p w:rsidR="00150C2A" w:rsidRPr="000D6A71" w:rsidRDefault="006822A2" w:rsidP="00637DC5">
      <w:pPr>
        <w:shd w:val="clear" w:color="auto" w:fill="FFFFFF"/>
        <w:tabs>
          <w:tab w:val="left" w:pos="360"/>
        </w:tabs>
        <w:spacing w:after="80" w:line="240" w:lineRule="auto"/>
        <w:jc w:val="both"/>
        <w:rPr>
          <w:rFonts w:ascii="Book Antiqua" w:eastAsia="Calibri" w:hAnsi="Book Antiqua" w:cs="Times New Roman"/>
          <w:color w:val="000000" w:themeColor="text1"/>
          <w:sz w:val="20"/>
          <w:szCs w:val="20"/>
        </w:rPr>
      </w:pPr>
      <w:r w:rsidRPr="000D6A71">
        <w:rPr>
          <w:rFonts w:ascii="Book Antiqua" w:eastAsia="Calibri" w:hAnsi="Book Antiqua" w:cs="Times New Roman"/>
          <w:color w:val="000000" w:themeColor="text1"/>
          <w:sz w:val="20"/>
          <w:szCs w:val="20"/>
        </w:rPr>
        <w:tab/>
      </w:r>
      <w:r w:rsidR="00150C2A" w:rsidRPr="000D6A71">
        <w:rPr>
          <w:rFonts w:ascii="Book Antiqua" w:eastAsia="Calibri" w:hAnsi="Book Antiqua" w:cs="Times New Roman"/>
          <w:color w:val="000000" w:themeColor="text1"/>
          <w:sz w:val="20"/>
          <w:szCs w:val="20"/>
        </w:rPr>
        <w:t>Globally, the second leading cause of blindness is Glaucoma</w:t>
      </w:r>
      <w:r w:rsidR="00150C2A" w:rsidRPr="000D6A71">
        <w:rPr>
          <w:rFonts w:ascii="Book Antiqua" w:eastAsia="Calibri" w:hAnsi="Book Antiqua" w:cs="Times New Roman"/>
          <w:color w:val="000000" w:themeColor="text1"/>
          <w:sz w:val="20"/>
          <w:szCs w:val="20"/>
          <w:vertAlign w:val="superscript"/>
        </w:rPr>
        <w:t>20</w:t>
      </w:r>
      <w:r w:rsidR="00831AFB" w:rsidRPr="000D6A71">
        <w:rPr>
          <w:rFonts w:ascii="Book Antiqua" w:eastAsia="Calibri" w:hAnsi="Book Antiqua" w:cs="Times New Roman"/>
          <w:color w:val="000000" w:themeColor="text1"/>
          <w:sz w:val="20"/>
          <w:szCs w:val="20"/>
        </w:rPr>
        <w:t xml:space="preserve">. </w:t>
      </w:r>
      <w:r w:rsidR="00150C2A" w:rsidRPr="000D6A71">
        <w:rPr>
          <w:rFonts w:ascii="Book Antiqua" w:eastAsia="Calibri" w:hAnsi="Book Antiqua" w:cs="Times New Roman"/>
          <w:color w:val="000000" w:themeColor="text1"/>
          <w:sz w:val="20"/>
          <w:szCs w:val="20"/>
        </w:rPr>
        <w:t>It is difficult to define glaucoma precisely, partly because the term amalgamates a wide array of diseases. All types of glaucoma have</w:t>
      </w:r>
      <w:r w:rsidR="00FD44D9" w:rsidRPr="000D6A71">
        <w:rPr>
          <w:rFonts w:ascii="Book Antiqua" w:eastAsia="Calibri" w:hAnsi="Book Antiqua" w:cs="Times New Roman"/>
          <w:color w:val="000000" w:themeColor="text1"/>
          <w:sz w:val="20"/>
          <w:szCs w:val="20"/>
        </w:rPr>
        <w:t xml:space="preserve"> a characteristic</w:t>
      </w:r>
      <w:r w:rsidR="00150C2A" w:rsidRPr="000D6A71">
        <w:rPr>
          <w:rFonts w:ascii="Book Antiqua" w:eastAsia="Calibri" w:hAnsi="Book Antiqua" w:cs="Times New Roman"/>
          <w:color w:val="000000" w:themeColor="text1"/>
          <w:sz w:val="20"/>
          <w:szCs w:val="20"/>
        </w:rPr>
        <w:t xml:space="preserve"> </w:t>
      </w:r>
      <w:r w:rsidR="00FD44D9" w:rsidRPr="000D6A71">
        <w:rPr>
          <w:rFonts w:ascii="Book Antiqua" w:eastAsia="Calibri" w:hAnsi="Book Antiqua" w:cs="Times New Roman"/>
          <w:color w:val="000000" w:themeColor="text1"/>
          <w:sz w:val="20"/>
          <w:szCs w:val="20"/>
        </w:rPr>
        <w:t>optic neuropathy that is associated with visual field loss</w:t>
      </w:r>
      <w:r w:rsidR="00150C2A" w:rsidRPr="000D6A71">
        <w:rPr>
          <w:rFonts w:ascii="Book Antiqua" w:eastAsia="Calibri" w:hAnsi="Book Antiqua" w:cs="Times New Roman"/>
          <w:color w:val="000000" w:themeColor="text1"/>
          <w:sz w:val="20"/>
          <w:szCs w:val="20"/>
        </w:rPr>
        <w:t xml:space="preserve"> as harm advances,</w:t>
      </w:r>
      <w:r w:rsidR="005C428D" w:rsidRPr="000D6A71">
        <w:rPr>
          <w:rFonts w:ascii="Book Antiqua" w:eastAsia="Calibri" w:hAnsi="Book Antiqua" w:cs="Times New Roman"/>
          <w:color w:val="000000" w:themeColor="text1"/>
          <w:sz w:val="20"/>
          <w:szCs w:val="20"/>
        </w:rPr>
        <w:t xml:space="preserve"> and in which intraocular pressure is a key </w:t>
      </w:r>
      <w:r w:rsidR="00150C2A" w:rsidRPr="000D6A71">
        <w:rPr>
          <w:rFonts w:ascii="Book Antiqua" w:eastAsia="Calibri" w:hAnsi="Book Antiqua" w:cs="Times New Roman"/>
          <w:color w:val="000000" w:themeColor="text1"/>
          <w:sz w:val="20"/>
          <w:szCs w:val="20"/>
        </w:rPr>
        <w:t>factor</w:t>
      </w:r>
      <w:r w:rsidR="005C428D" w:rsidRPr="000D6A71">
        <w:rPr>
          <w:rFonts w:ascii="Book Antiqua" w:eastAsia="Calibri" w:hAnsi="Book Antiqua" w:cs="Times New Roman"/>
          <w:color w:val="000000" w:themeColor="text1"/>
          <w:sz w:val="20"/>
          <w:szCs w:val="20"/>
        </w:rPr>
        <w:t xml:space="preserve"> that can be modified</w:t>
      </w:r>
      <w:r w:rsidR="00150C2A" w:rsidRPr="000D6A71">
        <w:rPr>
          <w:rFonts w:ascii="Book Antiqua" w:eastAsia="Calibri" w:hAnsi="Book Antiqua" w:cs="Times New Roman"/>
          <w:color w:val="000000" w:themeColor="text1"/>
          <w:sz w:val="20"/>
          <w:szCs w:val="20"/>
          <w:vertAlign w:val="superscript"/>
        </w:rPr>
        <w:t>21</w:t>
      </w:r>
      <w:r w:rsidR="00D330EB" w:rsidRPr="000D6A71">
        <w:rPr>
          <w:rFonts w:ascii="Book Antiqua" w:eastAsia="Calibri" w:hAnsi="Book Antiqua" w:cs="Times New Roman"/>
          <w:color w:val="000000" w:themeColor="text1"/>
          <w:sz w:val="20"/>
          <w:szCs w:val="20"/>
          <w:vertAlign w:val="superscript"/>
        </w:rPr>
        <w:t>,</w:t>
      </w:r>
      <w:r w:rsidR="00150C2A" w:rsidRPr="000D6A71">
        <w:rPr>
          <w:rFonts w:ascii="Book Antiqua" w:eastAsia="Calibri" w:hAnsi="Book Antiqua" w:cs="Times New Roman"/>
          <w:color w:val="000000" w:themeColor="text1"/>
          <w:sz w:val="20"/>
          <w:szCs w:val="20"/>
          <w:vertAlign w:val="superscript"/>
        </w:rPr>
        <w:t>22</w:t>
      </w:r>
      <w:r w:rsidR="00D330EB" w:rsidRPr="000D6A71">
        <w:rPr>
          <w:rFonts w:ascii="Book Antiqua" w:eastAsia="Calibri" w:hAnsi="Book Antiqua" w:cs="Times New Roman"/>
          <w:color w:val="000000" w:themeColor="text1"/>
          <w:sz w:val="20"/>
          <w:szCs w:val="20"/>
        </w:rPr>
        <w:t xml:space="preserve">. </w:t>
      </w:r>
      <w:r w:rsidR="00150C2A" w:rsidRPr="000D6A71">
        <w:rPr>
          <w:rFonts w:ascii="Book Antiqua" w:eastAsia="Calibri" w:hAnsi="Book Antiqua" w:cs="Times New Roman"/>
          <w:color w:val="000000" w:themeColor="text1"/>
          <w:sz w:val="20"/>
          <w:szCs w:val="20"/>
        </w:rPr>
        <w:t>Our study showed the prevalence rate of 1.66% with 61.29% males and 38.7</w:t>
      </w:r>
      <w:r w:rsidR="005C428D" w:rsidRPr="000D6A71">
        <w:rPr>
          <w:rFonts w:ascii="Book Antiqua" w:eastAsia="Calibri" w:hAnsi="Book Antiqua" w:cs="Times New Roman"/>
          <w:color w:val="000000" w:themeColor="text1"/>
          <w:sz w:val="20"/>
          <w:szCs w:val="20"/>
        </w:rPr>
        <w:t>1% females. The age group most</w:t>
      </w:r>
      <w:r w:rsidR="006925BF" w:rsidRPr="000D6A71">
        <w:rPr>
          <w:rFonts w:ascii="Book Antiqua" w:eastAsia="Calibri" w:hAnsi="Book Antiqua" w:cs="Times New Roman"/>
          <w:color w:val="000000" w:themeColor="text1"/>
          <w:sz w:val="20"/>
          <w:szCs w:val="20"/>
        </w:rPr>
        <w:br w:type="column"/>
      </w:r>
      <w:r w:rsidR="005C428D" w:rsidRPr="000D6A71">
        <w:rPr>
          <w:rFonts w:ascii="Book Antiqua" w:eastAsia="Calibri" w:hAnsi="Book Antiqua" w:cs="Times New Roman"/>
          <w:color w:val="000000" w:themeColor="text1"/>
          <w:sz w:val="20"/>
          <w:szCs w:val="20"/>
        </w:rPr>
        <w:lastRenderedPageBreak/>
        <w:t xml:space="preserve">affected was between </w:t>
      </w:r>
      <w:r w:rsidR="00150C2A" w:rsidRPr="000D6A71">
        <w:rPr>
          <w:rFonts w:ascii="Book Antiqua" w:eastAsia="Calibri" w:hAnsi="Book Antiqua" w:cs="Times New Roman"/>
          <w:color w:val="000000" w:themeColor="text1"/>
          <w:sz w:val="20"/>
          <w:szCs w:val="20"/>
        </w:rPr>
        <w:t>0-20</w:t>
      </w:r>
      <w:r w:rsidR="005C428D" w:rsidRPr="000D6A71">
        <w:rPr>
          <w:rFonts w:ascii="Book Antiqua" w:eastAsia="Calibri" w:hAnsi="Book Antiqua" w:cs="Times New Roman"/>
          <w:color w:val="000000" w:themeColor="text1"/>
          <w:sz w:val="20"/>
          <w:szCs w:val="20"/>
        </w:rPr>
        <w:t xml:space="preserve"> years</w:t>
      </w:r>
      <w:r w:rsidR="00150C2A" w:rsidRPr="000D6A71">
        <w:rPr>
          <w:rFonts w:ascii="Book Antiqua" w:eastAsia="Calibri" w:hAnsi="Book Antiqua" w:cs="Times New Roman"/>
          <w:color w:val="000000" w:themeColor="text1"/>
          <w:sz w:val="20"/>
          <w:szCs w:val="20"/>
        </w:rPr>
        <w:t>.</w:t>
      </w:r>
    </w:p>
    <w:p w:rsidR="00EA4CE9" w:rsidRPr="000D6A71" w:rsidRDefault="00204317" w:rsidP="00637DC5">
      <w:pPr>
        <w:shd w:val="clear" w:color="auto" w:fill="FFFFFF"/>
        <w:tabs>
          <w:tab w:val="left" w:pos="360"/>
        </w:tabs>
        <w:spacing w:after="80" w:line="240" w:lineRule="auto"/>
        <w:jc w:val="both"/>
        <w:rPr>
          <w:rFonts w:ascii="Book Antiqua" w:eastAsia="Calibri" w:hAnsi="Book Antiqua" w:cs="Times New Roman"/>
          <w:color w:val="000000" w:themeColor="text1"/>
          <w:sz w:val="20"/>
          <w:szCs w:val="20"/>
        </w:rPr>
      </w:pPr>
      <w:r w:rsidRPr="000D6A71">
        <w:rPr>
          <w:rFonts w:ascii="Book Antiqua" w:eastAsia="Calibri" w:hAnsi="Book Antiqua" w:cs="Times New Roman"/>
          <w:color w:val="000000" w:themeColor="text1"/>
          <w:sz w:val="20"/>
          <w:szCs w:val="20"/>
        </w:rPr>
        <w:tab/>
      </w:r>
      <w:r w:rsidR="00EA4CE9" w:rsidRPr="000D6A71">
        <w:rPr>
          <w:rFonts w:ascii="Book Antiqua" w:eastAsia="Calibri" w:hAnsi="Book Antiqua" w:cs="Times New Roman"/>
          <w:color w:val="000000" w:themeColor="text1"/>
          <w:sz w:val="20"/>
          <w:szCs w:val="20"/>
        </w:rPr>
        <w:t xml:space="preserve">The ratio of glaucoma in this study was found </w:t>
      </w:r>
      <w:r w:rsidR="005C428D" w:rsidRPr="000D6A71">
        <w:rPr>
          <w:rFonts w:ascii="Book Antiqua" w:eastAsia="Calibri" w:hAnsi="Book Antiqua" w:cs="Times New Roman"/>
          <w:color w:val="000000" w:themeColor="text1"/>
          <w:sz w:val="20"/>
          <w:szCs w:val="20"/>
        </w:rPr>
        <w:t xml:space="preserve">to be </w:t>
      </w:r>
      <w:r w:rsidR="00EA4CE9" w:rsidRPr="000D6A71">
        <w:rPr>
          <w:rFonts w:ascii="Book Antiqua" w:eastAsia="Calibri" w:hAnsi="Book Antiqua" w:cs="Times New Roman"/>
          <w:color w:val="000000" w:themeColor="text1"/>
          <w:sz w:val="20"/>
          <w:szCs w:val="20"/>
        </w:rPr>
        <w:t xml:space="preserve">low as compared to </w:t>
      </w:r>
      <w:r w:rsidR="00545F87" w:rsidRPr="000D6A71">
        <w:rPr>
          <w:rFonts w:ascii="Book Antiqua" w:eastAsia="Calibri" w:hAnsi="Book Antiqua" w:cs="Times New Roman"/>
          <w:color w:val="000000" w:themeColor="text1"/>
          <w:sz w:val="20"/>
          <w:szCs w:val="20"/>
        </w:rPr>
        <w:t>another</w:t>
      </w:r>
      <w:r w:rsidR="00EA4CE9" w:rsidRPr="000D6A71">
        <w:rPr>
          <w:rFonts w:ascii="Book Antiqua" w:eastAsia="Calibri" w:hAnsi="Book Antiqua" w:cs="Times New Roman"/>
          <w:color w:val="000000" w:themeColor="text1"/>
          <w:sz w:val="20"/>
          <w:szCs w:val="20"/>
        </w:rPr>
        <w:t xml:space="preserve"> study conducted </w:t>
      </w:r>
      <w:r w:rsidR="005C428D" w:rsidRPr="000D6A71">
        <w:rPr>
          <w:rFonts w:ascii="Book Antiqua" w:eastAsia="Calibri" w:hAnsi="Book Antiqua" w:cs="Times New Roman"/>
          <w:color w:val="000000" w:themeColor="text1"/>
          <w:sz w:val="20"/>
          <w:szCs w:val="20"/>
        </w:rPr>
        <w:t xml:space="preserve">in </w:t>
      </w:r>
      <w:r w:rsidR="00545F87" w:rsidRPr="000D6A71">
        <w:rPr>
          <w:rFonts w:ascii="Book Antiqua" w:eastAsia="Calibri" w:hAnsi="Book Antiqua" w:cs="Times New Roman"/>
          <w:color w:val="000000" w:themeColor="text1"/>
          <w:sz w:val="20"/>
          <w:szCs w:val="20"/>
        </w:rPr>
        <w:t>Peshawar</w:t>
      </w:r>
      <w:r w:rsidR="00EA4CE9" w:rsidRPr="000D6A71">
        <w:rPr>
          <w:rFonts w:ascii="Book Antiqua" w:eastAsia="Calibri" w:hAnsi="Book Antiqua" w:cs="Times New Roman"/>
          <w:color w:val="000000" w:themeColor="text1"/>
          <w:sz w:val="20"/>
          <w:szCs w:val="20"/>
        </w:rPr>
        <w:t xml:space="preserve"> i.e. 1.66% as compared to a study conducted in Ha</w:t>
      </w:r>
      <w:r w:rsidR="005C428D" w:rsidRPr="000D6A71">
        <w:rPr>
          <w:rFonts w:ascii="Book Antiqua" w:eastAsia="Calibri" w:hAnsi="Book Antiqua" w:cs="Times New Roman"/>
          <w:color w:val="000000" w:themeColor="text1"/>
          <w:sz w:val="20"/>
          <w:szCs w:val="20"/>
        </w:rPr>
        <w:t>yatabad medical complex</w:t>
      </w:r>
      <w:r w:rsidR="00EA4CE9" w:rsidRPr="000D6A71">
        <w:rPr>
          <w:rFonts w:ascii="Book Antiqua" w:eastAsia="Calibri" w:hAnsi="Book Antiqua" w:cs="Times New Roman"/>
          <w:color w:val="000000" w:themeColor="text1"/>
          <w:sz w:val="20"/>
          <w:szCs w:val="20"/>
        </w:rPr>
        <w:t xml:space="preserve"> where the prevalence of Glaucoma was found </w:t>
      </w:r>
      <w:r w:rsidR="005C428D" w:rsidRPr="000D6A71">
        <w:rPr>
          <w:rFonts w:ascii="Book Antiqua" w:eastAsia="Calibri" w:hAnsi="Book Antiqua" w:cs="Times New Roman"/>
          <w:color w:val="000000" w:themeColor="text1"/>
          <w:sz w:val="20"/>
          <w:szCs w:val="20"/>
        </w:rPr>
        <w:t xml:space="preserve">to be </w:t>
      </w:r>
      <w:r w:rsidR="00EA4CE9" w:rsidRPr="000D6A71">
        <w:rPr>
          <w:rFonts w:ascii="Book Antiqua" w:eastAsia="Calibri" w:hAnsi="Book Antiqua" w:cs="Times New Roman"/>
          <w:color w:val="000000" w:themeColor="text1"/>
          <w:sz w:val="20"/>
          <w:szCs w:val="20"/>
        </w:rPr>
        <w:t>4.5%</w:t>
      </w:r>
      <w:r w:rsidR="00EA4CE9" w:rsidRPr="000D6A71">
        <w:rPr>
          <w:rFonts w:ascii="Book Antiqua" w:eastAsia="Calibri" w:hAnsi="Book Antiqua" w:cs="Times New Roman"/>
          <w:color w:val="000000" w:themeColor="text1"/>
          <w:sz w:val="20"/>
          <w:szCs w:val="20"/>
          <w:vertAlign w:val="superscript"/>
        </w:rPr>
        <w:t>10</w:t>
      </w:r>
      <w:r w:rsidR="00B17674" w:rsidRPr="000D6A71">
        <w:rPr>
          <w:rFonts w:ascii="Book Antiqua" w:eastAsia="Calibri" w:hAnsi="Book Antiqua" w:cs="Times New Roman"/>
          <w:color w:val="000000" w:themeColor="text1"/>
          <w:sz w:val="20"/>
          <w:szCs w:val="20"/>
        </w:rPr>
        <w:t>.</w:t>
      </w:r>
    </w:p>
    <w:p w:rsidR="00AB7984" w:rsidRPr="000D6A71" w:rsidRDefault="00B600AF" w:rsidP="00AB7984">
      <w:pPr>
        <w:tabs>
          <w:tab w:val="left" w:pos="360"/>
        </w:tabs>
        <w:spacing w:after="0" w:line="240" w:lineRule="auto"/>
        <w:jc w:val="both"/>
        <w:rPr>
          <w:rFonts w:ascii="Book Antiqua" w:eastAsia="Times New Roman" w:hAnsi="Book Antiqua" w:cs="Times New Roman"/>
          <w:color w:val="000000" w:themeColor="text1"/>
          <w:sz w:val="20"/>
          <w:szCs w:val="20"/>
          <w:shd w:val="clear" w:color="auto" w:fill="FFFFFF"/>
        </w:rPr>
      </w:pPr>
      <w:r w:rsidRPr="000D6A71">
        <w:rPr>
          <w:rFonts w:ascii="Book Antiqua" w:eastAsia="Calibri" w:hAnsi="Book Antiqua" w:cs="Times New Roman"/>
          <w:color w:val="000000" w:themeColor="text1"/>
          <w:sz w:val="20"/>
          <w:szCs w:val="20"/>
        </w:rPr>
        <w:tab/>
      </w:r>
      <w:r w:rsidR="005C428D" w:rsidRPr="000D6A71">
        <w:rPr>
          <w:rFonts w:ascii="Book Antiqua" w:eastAsia="Times New Roman" w:hAnsi="Book Antiqua" w:cs="Times New Roman"/>
          <w:color w:val="000000" w:themeColor="text1"/>
          <w:sz w:val="20"/>
          <w:szCs w:val="20"/>
          <w:shd w:val="clear" w:color="auto" w:fill="FFFFFF"/>
        </w:rPr>
        <w:t>Limitations</w:t>
      </w:r>
      <w:r w:rsidR="00AB7984" w:rsidRPr="000D6A71">
        <w:rPr>
          <w:rFonts w:ascii="Book Antiqua" w:eastAsia="Times New Roman" w:hAnsi="Book Antiqua" w:cs="Times New Roman"/>
          <w:color w:val="000000" w:themeColor="text1"/>
          <w:sz w:val="20"/>
          <w:szCs w:val="20"/>
          <w:shd w:val="clear" w:color="auto" w:fill="FFFFFF"/>
        </w:rPr>
        <w:t xml:space="preserve"> of this study incorporate the study design (retrospective), the site being of a solitary tertiary care hos</w:t>
      </w:r>
      <w:r w:rsidR="005C428D" w:rsidRPr="000D6A71">
        <w:rPr>
          <w:rFonts w:ascii="Book Antiqua" w:eastAsia="Times New Roman" w:hAnsi="Book Antiqua" w:cs="Times New Roman"/>
          <w:color w:val="000000" w:themeColor="text1"/>
          <w:sz w:val="20"/>
          <w:szCs w:val="20"/>
          <w:shd w:val="clear" w:color="auto" w:fill="FFFFFF"/>
        </w:rPr>
        <w:t xml:space="preserve">pital and all information was gatered from an inpatient treatment </w:t>
      </w:r>
      <w:r w:rsidR="00AB7984" w:rsidRPr="000D6A71">
        <w:rPr>
          <w:rFonts w:ascii="Book Antiqua" w:eastAsia="Times New Roman" w:hAnsi="Book Antiqua" w:cs="Times New Roman"/>
          <w:color w:val="000000" w:themeColor="text1"/>
          <w:sz w:val="20"/>
          <w:szCs w:val="20"/>
          <w:shd w:val="clear" w:color="auto" w:fill="FFFFFF"/>
        </w:rPr>
        <w:t>facility</w:t>
      </w:r>
      <w:r w:rsidR="005C428D" w:rsidRPr="000D6A71">
        <w:rPr>
          <w:rFonts w:ascii="Book Antiqua" w:eastAsia="Times New Roman" w:hAnsi="Book Antiqua" w:cs="Times New Roman"/>
          <w:color w:val="000000" w:themeColor="text1"/>
          <w:sz w:val="20"/>
          <w:szCs w:val="20"/>
          <w:shd w:val="clear" w:color="auto" w:fill="FFFFFF"/>
        </w:rPr>
        <w:t>.</w:t>
      </w:r>
      <w:r w:rsidR="00AB7984" w:rsidRPr="000D6A71">
        <w:rPr>
          <w:rFonts w:ascii="Book Antiqua" w:eastAsia="Times New Roman" w:hAnsi="Book Antiqua" w:cs="Times New Roman"/>
          <w:color w:val="000000" w:themeColor="text1"/>
          <w:sz w:val="20"/>
          <w:szCs w:val="20"/>
          <w:shd w:val="clear" w:color="auto" w:fill="FFFFFF"/>
        </w:rPr>
        <w:t xml:space="preserve"> Along these lines, a populace-based </w:t>
      </w:r>
      <w:r w:rsidR="005C428D" w:rsidRPr="000D6A71">
        <w:rPr>
          <w:rFonts w:ascii="Book Antiqua" w:eastAsia="Times New Roman" w:hAnsi="Book Antiqua" w:cs="Times New Roman"/>
          <w:color w:val="000000" w:themeColor="text1"/>
          <w:sz w:val="20"/>
          <w:szCs w:val="20"/>
          <w:shd w:val="clear" w:color="auto" w:fill="FFFFFF"/>
        </w:rPr>
        <w:t xml:space="preserve">study would give </w:t>
      </w:r>
      <w:r w:rsidR="00AB7984" w:rsidRPr="000D6A71">
        <w:rPr>
          <w:rFonts w:ascii="Book Antiqua" w:eastAsia="Times New Roman" w:hAnsi="Book Antiqua" w:cs="Times New Roman"/>
          <w:color w:val="000000" w:themeColor="text1"/>
          <w:sz w:val="20"/>
          <w:szCs w:val="20"/>
          <w:shd w:val="clear" w:color="auto" w:fill="FFFFFF"/>
        </w:rPr>
        <w:t>more dependable information on Ocular morbidities which would incorporate information from the general</w:t>
      </w:r>
      <w:r w:rsidR="005C428D" w:rsidRPr="000D6A71">
        <w:rPr>
          <w:rFonts w:ascii="Book Antiqua" w:eastAsia="Times New Roman" w:hAnsi="Book Antiqua" w:cs="Times New Roman"/>
          <w:color w:val="000000" w:themeColor="text1"/>
          <w:sz w:val="20"/>
          <w:szCs w:val="20"/>
          <w:shd w:val="clear" w:color="auto" w:fill="FFFFFF"/>
        </w:rPr>
        <w:t xml:space="preserve"> out-persistent administrations</w:t>
      </w:r>
      <w:r w:rsidR="00AB7984" w:rsidRPr="000D6A71">
        <w:rPr>
          <w:rFonts w:ascii="Book Antiqua" w:eastAsia="Times New Roman" w:hAnsi="Book Antiqua" w:cs="Times New Roman"/>
          <w:color w:val="000000" w:themeColor="text1"/>
          <w:sz w:val="20"/>
          <w:szCs w:val="20"/>
          <w:shd w:val="clear" w:color="auto" w:fill="FFFFFF"/>
        </w:rPr>
        <w:t>.</w:t>
      </w:r>
    </w:p>
    <w:p w:rsidR="00B600AF" w:rsidRPr="000D6A71" w:rsidRDefault="00B600AF" w:rsidP="00B600AF">
      <w:pPr>
        <w:tabs>
          <w:tab w:val="left" w:pos="360"/>
        </w:tabs>
        <w:spacing w:after="80" w:line="240" w:lineRule="auto"/>
        <w:jc w:val="both"/>
        <w:rPr>
          <w:rFonts w:ascii="Book Antiqua" w:eastAsia="Times New Roman" w:hAnsi="Book Antiqua" w:cs="Latha"/>
          <w:color w:val="000000" w:themeColor="text1"/>
          <w:sz w:val="32"/>
          <w:szCs w:val="20"/>
          <w:shd w:val="clear" w:color="auto" w:fill="FFFFFF"/>
        </w:rPr>
      </w:pPr>
    </w:p>
    <w:p w:rsidR="00EA4CE9" w:rsidRPr="000D6A71" w:rsidRDefault="00B17674" w:rsidP="00B17674">
      <w:pPr>
        <w:pStyle w:val="NoSpacing"/>
        <w:tabs>
          <w:tab w:val="left" w:pos="360"/>
        </w:tabs>
        <w:suppressAutoHyphens w:val="0"/>
        <w:autoSpaceDN/>
        <w:spacing w:after="40"/>
        <w:jc w:val="both"/>
        <w:rPr>
          <w:rFonts w:ascii="Book Antiqua" w:hAnsi="Book Antiqua"/>
          <w:b/>
          <w:color w:val="000000" w:themeColor="text1"/>
          <w:kern w:val="0"/>
          <w:sz w:val="20"/>
          <w:szCs w:val="20"/>
        </w:rPr>
      </w:pPr>
      <w:r w:rsidRPr="000D6A71">
        <w:rPr>
          <w:rFonts w:ascii="Book Antiqua" w:hAnsi="Book Antiqua"/>
          <w:b/>
          <w:color w:val="000000" w:themeColor="text1"/>
          <w:kern w:val="0"/>
          <w:sz w:val="20"/>
          <w:szCs w:val="20"/>
        </w:rPr>
        <w:t>CONCLUSION</w:t>
      </w:r>
    </w:p>
    <w:p w:rsidR="00BC48B9" w:rsidRPr="000D6A71" w:rsidRDefault="00EA4CE9" w:rsidP="004B3CAC">
      <w:pPr>
        <w:tabs>
          <w:tab w:val="left" w:pos="360"/>
        </w:tabs>
        <w:spacing w:after="0" w:line="240" w:lineRule="auto"/>
        <w:jc w:val="both"/>
        <w:rPr>
          <w:rFonts w:ascii="Book Antiqua" w:eastAsia="Times New Roman" w:hAnsi="Book Antiqua" w:cs="Times New Roman"/>
          <w:color w:val="000000" w:themeColor="text1"/>
          <w:sz w:val="20"/>
          <w:szCs w:val="20"/>
          <w:shd w:val="clear" w:color="auto" w:fill="FFFFFF"/>
        </w:rPr>
      </w:pPr>
      <w:r w:rsidRPr="000D6A71">
        <w:rPr>
          <w:rFonts w:ascii="Book Antiqua" w:eastAsia="Times New Roman" w:hAnsi="Book Antiqua" w:cs="Times New Roman"/>
          <w:color w:val="000000" w:themeColor="text1"/>
          <w:sz w:val="20"/>
          <w:szCs w:val="20"/>
          <w:shd w:val="clear" w:color="auto" w:fill="FFFFFF"/>
        </w:rPr>
        <w:t>Female preponderance was more than males in the sense of general morbidity of ocular disorders. The most common eye morbidity was found to be; Cataract which does not require any long-term medical treatment. The second most common disease found was Pterygium which was different from most other studies whil</w:t>
      </w:r>
      <w:r w:rsidR="00947BE5" w:rsidRPr="000D6A71">
        <w:rPr>
          <w:rFonts w:ascii="Book Antiqua" w:eastAsia="Times New Roman" w:hAnsi="Book Antiqua" w:cs="Times New Roman"/>
          <w:color w:val="000000" w:themeColor="text1"/>
          <w:sz w:val="20"/>
          <w:szCs w:val="20"/>
          <w:shd w:val="clear" w:color="auto" w:fill="FFFFFF"/>
        </w:rPr>
        <w:t>e doing the literature review.</w:t>
      </w:r>
      <w:r w:rsidR="009B2BA3" w:rsidRPr="000D6A71">
        <w:rPr>
          <w:rFonts w:ascii="Book Antiqua" w:eastAsia="Times New Roman" w:hAnsi="Book Antiqua" w:cs="Times New Roman"/>
          <w:color w:val="000000" w:themeColor="text1"/>
          <w:sz w:val="20"/>
          <w:szCs w:val="20"/>
          <w:shd w:val="clear" w:color="auto" w:fill="FFFFFF"/>
        </w:rPr>
        <w:t xml:space="preserve"> </w:t>
      </w:r>
      <w:r w:rsidR="00947BE5" w:rsidRPr="000D6A71">
        <w:rPr>
          <w:rFonts w:ascii="Book Antiqua" w:eastAsia="Times New Roman" w:hAnsi="Book Antiqua" w:cs="Times New Roman"/>
          <w:color w:val="000000" w:themeColor="text1"/>
          <w:sz w:val="20"/>
          <w:szCs w:val="20"/>
          <w:shd w:val="clear" w:color="auto" w:fill="FFFFFF"/>
        </w:rPr>
        <w:t>G</w:t>
      </w:r>
      <w:r w:rsidRPr="000D6A71">
        <w:rPr>
          <w:rFonts w:ascii="Book Antiqua" w:eastAsia="Times New Roman" w:hAnsi="Book Antiqua" w:cs="Times New Roman"/>
          <w:color w:val="000000" w:themeColor="text1"/>
          <w:sz w:val="20"/>
          <w:szCs w:val="20"/>
          <w:shd w:val="clear" w:color="auto" w:fill="FFFFFF"/>
        </w:rPr>
        <w:t>laucoma was found to be least comm</w:t>
      </w:r>
      <w:r w:rsidR="00947BE5" w:rsidRPr="000D6A71">
        <w:rPr>
          <w:rFonts w:ascii="Book Antiqua" w:eastAsia="Times New Roman" w:hAnsi="Book Antiqua" w:cs="Times New Roman"/>
          <w:color w:val="000000" w:themeColor="text1"/>
          <w:sz w:val="20"/>
          <w:szCs w:val="20"/>
          <w:shd w:val="clear" w:color="auto" w:fill="FFFFFF"/>
        </w:rPr>
        <w:t xml:space="preserve">on eye morbidity in our study. </w:t>
      </w:r>
    </w:p>
    <w:p w:rsidR="00AB7984" w:rsidRPr="000D6A71" w:rsidRDefault="00AB7984" w:rsidP="004B3CAC">
      <w:pPr>
        <w:tabs>
          <w:tab w:val="left" w:pos="360"/>
        </w:tabs>
        <w:spacing w:after="0" w:line="240" w:lineRule="auto"/>
        <w:jc w:val="both"/>
        <w:rPr>
          <w:rFonts w:ascii="Book Antiqua" w:eastAsia="Times New Roman" w:hAnsi="Book Antiqua" w:cs="Times New Roman"/>
          <w:color w:val="000000" w:themeColor="text1"/>
          <w:sz w:val="32"/>
          <w:szCs w:val="20"/>
          <w:shd w:val="clear" w:color="auto" w:fill="FFFFFF"/>
        </w:rPr>
      </w:pPr>
    </w:p>
    <w:p w:rsidR="005E6EC8" w:rsidRPr="000D6A71" w:rsidRDefault="005E6EC8" w:rsidP="005E6EC8">
      <w:pPr>
        <w:tabs>
          <w:tab w:val="left" w:pos="360"/>
        </w:tabs>
        <w:spacing w:after="40" w:line="240" w:lineRule="auto"/>
        <w:jc w:val="both"/>
        <w:rPr>
          <w:rFonts w:ascii="Book Antiqua" w:hAnsi="Book Antiqua"/>
          <w:b/>
          <w:color w:val="000000" w:themeColor="text1"/>
          <w:sz w:val="20"/>
          <w:szCs w:val="20"/>
        </w:rPr>
      </w:pPr>
      <w:r w:rsidRPr="000D6A71">
        <w:rPr>
          <w:rFonts w:ascii="Book Antiqua" w:hAnsi="Book Antiqua"/>
          <w:b/>
          <w:color w:val="000000" w:themeColor="text1"/>
          <w:sz w:val="20"/>
          <w:szCs w:val="20"/>
        </w:rPr>
        <w:t>Author’s Affiliation</w:t>
      </w:r>
    </w:p>
    <w:p w:rsidR="00294761" w:rsidRPr="000D6A71" w:rsidRDefault="00294761" w:rsidP="00294761">
      <w:pPr>
        <w:tabs>
          <w:tab w:val="left" w:pos="360"/>
        </w:tabs>
        <w:spacing w:after="0" w:line="240" w:lineRule="auto"/>
        <w:jc w:val="both"/>
        <w:rPr>
          <w:rFonts w:ascii="Book Antiqua" w:hAnsi="Book Antiqua"/>
          <w:color w:val="000000" w:themeColor="text1"/>
          <w:sz w:val="20"/>
          <w:szCs w:val="20"/>
        </w:rPr>
      </w:pPr>
      <w:r w:rsidRPr="000D6A71">
        <w:rPr>
          <w:rFonts w:ascii="Book Antiqua" w:hAnsi="Book Antiqua"/>
          <w:color w:val="000000" w:themeColor="text1"/>
          <w:sz w:val="20"/>
          <w:szCs w:val="20"/>
        </w:rPr>
        <w:t>Muhammad Rafiq Afridi</w:t>
      </w:r>
    </w:p>
    <w:p w:rsidR="00294761" w:rsidRPr="000D6A71" w:rsidRDefault="00294761" w:rsidP="00294761">
      <w:pPr>
        <w:tabs>
          <w:tab w:val="left" w:pos="360"/>
        </w:tabs>
        <w:spacing w:after="0" w:line="240" w:lineRule="auto"/>
        <w:jc w:val="both"/>
        <w:rPr>
          <w:rFonts w:ascii="Book Antiqua" w:hAnsi="Book Antiqua"/>
          <w:color w:val="000000" w:themeColor="text1"/>
          <w:sz w:val="20"/>
          <w:szCs w:val="20"/>
        </w:rPr>
      </w:pPr>
      <w:r w:rsidRPr="000D6A71">
        <w:rPr>
          <w:rFonts w:ascii="Book Antiqua" w:hAnsi="Book Antiqua"/>
          <w:color w:val="000000" w:themeColor="text1"/>
          <w:sz w:val="20"/>
          <w:szCs w:val="20"/>
        </w:rPr>
        <w:t>Associate Professor, Consultant Ophthalmologist</w:t>
      </w:r>
    </w:p>
    <w:p w:rsidR="00294761" w:rsidRPr="000D6A71" w:rsidRDefault="00294761" w:rsidP="00294761">
      <w:pPr>
        <w:tabs>
          <w:tab w:val="left" w:pos="360"/>
        </w:tabs>
        <w:spacing w:after="0" w:line="240" w:lineRule="auto"/>
        <w:jc w:val="both"/>
        <w:rPr>
          <w:rFonts w:ascii="Book Antiqua" w:hAnsi="Book Antiqua"/>
          <w:color w:val="000000" w:themeColor="text1"/>
          <w:sz w:val="20"/>
          <w:szCs w:val="20"/>
        </w:rPr>
      </w:pPr>
      <w:r w:rsidRPr="000D6A71">
        <w:rPr>
          <w:rFonts w:ascii="Book Antiqua" w:hAnsi="Book Antiqua"/>
          <w:color w:val="000000" w:themeColor="text1"/>
          <w:sz w:val="20"/>
          <w:szCs w:val="20"/>
        </w:rPr>
        <w:t>Rehman Medical Institute (RMI), Peshawar, Pakistan</w:t>
      </w:r>
    </w:p>
    <w:p w:rsidR="00294761" w:rsidRPr="000D6A71" w:rsidRDefault="00294761" w:rsidP="00294761">
      <w:pPr>
        <w:tabs>
          <w:tab w:val="left" w:pos="360"/>
        </w:tabs>
        <w:spacing w:after="0" w:line="240" w:lineRule="auto"/>
        <w:jc w:val="both"/>
        <w:rPr>
          <w:rFonts w:ascii="Book Antiqua" w:hAnsi="Book Antiqua"/>
          <w:color w:val="000000" w:themeColor="text1"/>
          <w:sz w:val="8"/>
          <w:szCs w:val="20"/>
        </w:rPr>
      </w:pPr>
    </w:p>
    <w:p w:rsidR="00294761" w:rsidRPr="000D6A71" w:rsidRDefault="00294761" w:rsidP="00294761">
      <w:pPr>
        <w:tabs>
          <w:tab w:val="left" w:pos="360"/>
        </w:tabs>
        <w:spacing w:after="0" w:line="240" w:lineRule="auto"/>
        <w:jc w:val="both"/>
        <w:rPr>
          <w:rFonts w:ascii="Book Antiqua" w:hAnsi="Book Antiqua"/>
          <w:color w:val="000000" w:themeColor="text1"/>
          <w:sz w:val="20"/>
          <w:szCs w:val="20"/>
        </w:rPr>
      </w:pPr>
      <w:r w:rsidRPr="000D6A71">
        <w:rPr>
          <w:rFonts w:ascii="Book Antiqua" w:hAnsi="Book Antiqua"/>
          <w:color w:val="000000" w:themeColor="text1"/>
          <w:sz w:val="20"/>
          <w:szCs w:val="20"/>
        </w:rPr>
        <w:t>Khalid Saifullah Baig</w:t>
      </w:r>
    </w:p>
    <w:p w:rsidR="00294761" w:rsidRPr="000D6A71" w:rsidRDefault="00294761" w:rsidP="00294761">
      <w:pPr>
        <w:tabs>
          <w:tab w:val="left" w:pos="360"/>
        </w:tabs>
        <w:spacing w:after="0" w:line="240" w:lineRule="auto"/>
        <w:jc w:val="both"/>
        <w:rPr>
          <w:rFonts w:ascii="Book Antiqua" w:hAnsi="Book Antiqua"/>
          <w:color w:val="000000" w:themeColor="text1"/>
          <w:sz w:val="20"/>
          <w:szCs w:val="20"/>
        </w:rPr>
      </w:pPr>
      <w:r w:rsidRPr="000D6A71">
        <w:rPr>
          <w:rFonts w:ascii="Book Antiqua" w:hAnsi="Book Antiqua"/>
          <w:color w:val="000000" w:themeColor="text1"/>
          <w:sz w:val="20"/>
          <w:szCs w:val="20"/>
        </w:rPr>
        <w:t>Student, MBBS, Final Year</w:t>
      </w:r>
    </w:p>
    <w:p w:rsidR="00294761" w:rsidRPr="000D6A71" w:rsidRDefault="00294761" w:rsidP="00294761">
      <w:pPr>
        <w:tabs>
          <w:tab w:val="left" w:pos="360"/>
        </w:tabs>
        <w:spacing w:after="0" w:line="240" w:lineRule="auto"/>
        <w:jc w:val="both"/>
        <w:rPr>
          <w:rFonts w:ascii="Book Antiqua" w:hAnsi="Book Antiqua"/>
          <w:color w:val="000000" w:themeColor="text1"/>
          <w:sz w:val="20"/>
          <w:szCs w:val="20"/>
        </w:rPr>
      </w:pPr>
      <w:r w:rsidRPr="000D6A71">
        <w:rPr>
          <w:rFonts w:ascii="Book Antiqua" w:hAnsi="Book Antiqua"/>
          <w:color w:val="000000" w:themeColor="text1"/>
          <w:sz w:val="20"/>
          <w:szCs w:val="20"/>
        </w:rPr>
        <w:t>Rehman Medical College, Peshawar, Pakistan</w:t>
      </w:r>
    </w:p>
    <w:p w:rsidR="007069EC" w:rsidRPr="000D6A71" w:rsidRDefault="007069EC" w:rsidP="007069EC">
      <w:pPr>
        <w:tabs>
          <w:tab w:val="left" w:pos="360"/>
        </w:tabs>
        <w:spacing w:after="0" w:line="240" w:lineRule="auto"/>
        <w:jc w:val="both"/>
        <w:rPr>
          <w:rFonts w:ascii="Book Antiqua" w:hAnsi="Book Antiqua"/>
          <w:color w:val="000000" w:themeColor="text1"/>
          <w:sz w:val="8"/>
          <w:szCs w:val="20"/>
        </w:rPr>
      </w:pPr>
    </w:p>
    <w:p w:rsidR="00294761" w:rsidRPr="000D6A71" w:rsidRDefault="00294761" w:rsidP="00294761">
      <w:pPr>
        <w:tabs>
          <w:tab w:val="left" w:pos="360"/>
        </w:tabs>
        <w:spacing w:after="0" w:line="240" w:lineRule="auto"/>
        <w:jc w:val="both"/>
        <w:rPr>
          <w:rFonts w:ascii="Book Antiqua" w:hAnsi="Book Antiqua"/>
          <w:color w:val="000000" w:themeColor="text1"/>
          <w:sz w:val="20"/>
          <w:szCs w:val="20"/>
        </w:rPr>
      </w:pPr>
      <w:r w:rsidRPr="000D6A71">
        <w:rPr>
          <w:rFonts w:ascii="Book Antiqua" w:hAnsi="Book Antiqua"/>
          <w:color w:val="000000" w:themeColor="text1"/>
          <w:sz w:val="20"/>
          <w:szCs w:val="20"/>
        </w:rPr>
        <w:t>Omer Nasim</w:t>
      </w:r>
    </w:p>
    <w:p w:rsidR="00294761" w:rsidRPr="000D6A71" w:rsidRDefault="00294761" w:rsidP="00294761">
      <w:pPr>
        <w:tabs>
          <w:tab w:val="left" w:pos="360"/>
        </w:tabs>
        <w:spacing w:after="0" w:line="240" w:lineRule="auto"/>
        <w:jc w:val="both"/>
        <w:rPr>
          <w:rFonts w:ascii="Book Antiqua" w:hAnsi="Book Antiqua"/>
          <w:color w:val="000000" w:themeColor="text1"/>
          <w:sz w:val="20"/>
          <w:szCs w:val="20"/>
        </w:rPr>
      </w:pPr>
      <w:r w:rsidRPr="000D6A71">
        <w:rPr>
          <w:rFonts w:ascii="Book Antiqua" w:hAnsi="Book Antiqua"/>
          <w:color w:val="000000" w:themeColor="text1"/>
          <w:sz w:val="20"/>
          <w:szCs w:val="20"/>
        </w:rPr>
        <w:t>House Officer, Accident &amp; Emergency (A&amp;E)</w:t>
      </w:r>
    </w:p>
    <w:p w:rsidR="00294761" w:rsidRPr="000D6A71" w:rsidRDefault="00294761" w:rsidP="00294761">
      <w:pPr>
        <w:tabs>
          <w:tab w:val="left" w:pos="360"/>
        </w:tabs>
        <w:spacing w:after="0" w:line="240" w:lineRule="auto"/>
        <w:jc w:val="both"/>
        <w:rPr>
          <w:rFonts w:ascii="Book Antiqua" w:hAnsi="Book Antiqua"/>
          <w:color w:val="000000" w:themeColor="text1"/>
          <w:sz w:val="20"/>
          <w:szCs w:val="20"/>
        </w:rPr>
      </w:pPr>
      <w:r w:rsidRPr="000D6A71">
        <w:rPr>
          <w:rFonts w:ascii="Book Antiqua" w:hAnsi="Book Antiqua"/>
          <w:color w:val="000000" w:themeColor="text1"/>
          <w:sz w:val="20"/>
          <w:szCs w:val="20"/>
        </w:rPr>
        <w:t>Rehman Medical Institute, Peshawar, Pakistan</w:t>
      </w:r>
    </w:p>
    <w:p w:rsidR="007069EC" w:rsidRPr="000D6A71" w:rsidRDefault="007069EC" w:rsidP="007069EC">
      <w:pPr>
        <w:tabs>
          <w:tab w:val="left" w:pos="360"/>
        </w:tabs>
        <w:spacing w:after="0" w:line="240" w:lineRule="auto"/>
        <w:jc w:val="both"/>
        <w:rPr>
          <w:rFonts w:ascii="Book Antiqua" w:hAnsi="Book Antiqua"/>
          <w:color w:val="000000" w:themeColor="text1"/>
          <w:sz w:val="8"/>
          <w:szCs w:val="20"/>
        </w:rPr>
      </w:pPr>
    </w:p>
    <w:p w:rsidR="00294761" w:rsidRPr="000D6A71" w:rsidRDefault="00294761" w:rsidP="00294761">
      <w:pPr>
        <w:tabs>
          <w:tab w:val="left" w:pos="360"/>
        </w:tabs>
        <w:spacing w:after="0" w:line="240" w:lineRule="auto"/>
        <w:jc w:val="both"/>
        <w:rPr>
          <w:rFonts w:ascii="Book Antiqua" w:hAnsi="Book Antiqua"/>
          <w:color w:val="000000" w:themeColor="text1"/>
          <w:sz w:val="20"/>
          <w:szCs w:val="20"/>
        </w:rPr>
      </w:pPr>
      <w:r w:rsidRPr="000D6A71">
        <w:rPr>
          <w:rFonts w:ascii="Book Antiqua" w:hAnsi="Book Antiqua"/>
          <w:color w:val="000000" w:themeColor="text1"/>
          <w:sz w:val="20"/>
          <w:szCs w:val="20"/>
        </w:rPr>
        <w:t>Salman Khan</w:t>
      </w:r>
    </w:p>
    <w:p w:rsidR="00294761" w:rsidRPr="000D6A71" w:rsidRDefault="00294761" w:rsidP="00294761">
      <w:pPr>
        <w:tabs>
          <w:tab w:val="left" w:pos="360"/>
        </w:tabs>
        <w:spacing w:after="0" w:line="240" w:lineRule="auto"/>
        <w:jc w:val="both"/>
        <w:rPr>
          <w:rFonts w:ascii="Book Antiqua" w:hAnsi="Book Antiqua"/>
          <w:color w:val="000000" w:themeColor="text1"/>
          <w:sz w:val="20"/>
          <w:szCs w:val="20"/>
        </w:rPr>
      </w:pPr>
      <w:r w:rsidRPr="000D6A71">
        <w:rPr>
          <w:rFonts w:ascii="Book Antiqua" w:hAnsi="Book Antiqua"/>
          <w:color w:val="000000" w:themeColor="text1"/>
          <w:sz w:val="20"/>
          <w:szCs w:val="20"/>
        </w:rPr>
        <w:t>House Officer, General Surgery</w:t>
      </w:r>
    </w:p>
    <w:p w:rsidR="00294761" w:rsidRPr="000D6A71" w:rsidRDefault="00294761" w:rsidP="00294761">
      <w:pPr>
        <w:tabs>
          <w:tab w:val="left" w:pos="360"/>
        </w:tabs>
        <w:spacing w:after="0" w:line="240" w:lineRule="auto"/>
        <w:jc w:val="both"/>
        <w:rPr>
          <w:rFonts w:ascii="Book Antiqua" w:hAnsi="Book Antiqua"/>
          <w:color w:val="000000" w:themeColor="text1"/>
          <w:sz w:val="20"/>
          <w:szCs w:val="20"/>
        </w:rPr>
      </w:pPr>
      <w:r w:rsidRPr="000D6A71">
        <w:rPr>
          <w:rFonts w:ascii="Book Antiqua" w:hAnsi="Book Antiqua"/>
          <w:color w:val="000000" w:themeColor="text1"/>
          <w:sz w:val="20"/>
          <w:szCs w:val="20"/>
        </w:rPr>
        <w:t>Rehman Medical Institute, Peshawar, Pakistan</w:t>
      </w:r>
    </w:p>
    <w:p w:rsidR="00BC48B9" w:rsidRPr="000D6A71" w:rsidRDefault="00BC48B9" w:rsidP="004B3CAC">
      <w:pPr>
        <w:pStyle w:val="NoSpacing"/>
        <w:tabs>
          <w:tab w:val="left" w:pos="360"/>
        </w:tabs>
        <w:suppressAutoHyphens w:val="0"/>
        <w:autoSpaceDN/>
        <w:jc w:val="both"/>
        <w:rPr>
          <w:rFonts w:ascii="Book Antiqua" w:hAnsi="Book Antiqua"/>
          <w:color w:val="000000" w:themeColor="text1"/>
          <w:kern w:val="0"/>
          <w:sz w:val="32"/>
          <w:szCs w:val="20"/>
        </w:rPr>
      </w:pPr>
    </w:p>
    <w:p w:rsidR="005E6EC8" w:rsidRPr="000D6A71" w:rsidRDefault="005E6EC8" w:rsidP="005E6EC8">
      <w:pPr>
        <w:tabs>
          <w:tab w:val="left" w:pos="360"/>
        </w:tabs>
        <w:spacing w:after="40" w:line="240" w:lineRule="auto"/>
        <w:jc w:val="both"/>
        <w:rPr>
          <w:rFonts w:ascii="Book Antiqua" w:hAnsi="Book Antiqua"/>
          <w:b/>
          <w:color w:val="000000" w:themeColor="text1"/>
          <w:sz w:val="20"/>
          <w:szCs w:val="20"/>
        </w:rPr>
      </w:pPr>
      <w:r w:rsidRPr="000D6A71">
        <w:rPr>
          <w:rFonts w:ascii="Book Antiqua" w:hAnsi="Book Antiqua"/>
          <w:b/>
          <w:color w:val="000000" w:themeColor="text1"/>
          <w:sz w:val="20"/>
          <w:szCs w:val="20"/>
        </w:rPr>
        <w:t>Author’s Contribution</w:t>
      </w:r>
    </w:p>
    <w:p w:rsidR="00294761" w:rsidRPr="000D6A71" w:rsidRDefault="00294761" w:rsidP="00294761">
      <w:pPr>
        <w:tabs>
          <w:tab w:val="left" w:pos="360"/>
        </w:tabs>
        <w:spacing w:after="0" w:line="240" w:lineRule="auto"/>
        <w:jc w:val="both"/>
        <w:rPr>
          <w:rFonts w:ascii="Book Antiqua" w:hAnsi="Book Antiqua"/>
          <w:color w:val="000000" w:themeColor="text1"/>
          <w:sz w:val="20"/>
          <w:szCs w:val="20"/>
        </w:rPr>
      </w:pPr>
      <w:r w:rsidRPr="000D6A71">
        <w:rPr>
          <w:rFonts w:ascii="Book Antiqua" w:hAnsi="Book Antiqua"/>
          <w:color w:val="000000" w:themeColor="text1"/>
          <w:sz w:val="20"/>
          <w:szCs w:val="20"/>
        </w:rPr>
        <w:t>Muhammad Rafiq Afridi</w:t>
      </w:r>
    </w:p>
    <w:p w:rsidR="00294761" w:rsidRPr="000D6A71" w:rsidRDefault="00294761" w:rsidP="00294761">
      <w:pPr>
        <w:tabs>
          <w:tab w:val="left" w:pos="360"/>
        </w:tabs>
        <w:spacing w:after="0" w:line="240" w:lineRule="auto"/>
        <w:jc w:val="both"/>
        <w:rPr>
          <w:rFonts w:ascii="Book Antiqua" w:hAnsi="Book Antiqua"/>
          <w:color w:val="000000" w:themeColor="text1"/>
          <w:sz w:val="20"/>
          <w:szCs w:val="20"/>
        </w:rPr>
      </w:pPr>
      <w:r w:rsidRPr="000D6A71">
        <w:rPr>
          <w:rFonts w:ascii="Book Antiqua" w:hAnsi="Book Antiqua"/>
          <w:color w:val="000000" w:themeColor="text1"/>
          <w:sz w:val="20"/>
          <w:szCs w:val="20"/>
        </w:rPr>
        <w:t>Conceived, and designed, did the editing, review &amp; final approval of the manuscript</w:t>
      </w:r>
    </w:p>
    <w:p w:rsidR="007069EC" w:rsidRPr="000D6A71" w:rsidRDefault="007069EC" w:rsidP="007069EC">
      <w:pPr>
        <w:tabs>
          <w:tab w:val="left" w:pos="360"/>
        </w:tabs>
        <w:spacing w:after="0" w:line="240" w:lineRule="auto"/>
        <w:jc w:val="both"/>
        <w:rPr>
          <w:rFonts w:ascii="Book Antiqua" w:hAnsi="Book Antiqua"/>
          <w:color w:val="000000" w:themeColor="text1"/>
          <w:sz w:val="8"/>
          <w:szCs w:val="20"/>
        </w:rPr>
      </w:pPr>
    </w:p>
    <w:p w:rsidR="00294761" w:rsidRPr="000D6A71" w:rsidRDefault="00294761" w:rsidP="00294761">
      <w:pPr>
        <w:tabs>
          <w:tab w:val="left" w:pos="360"/>
        </w:tabs>
        <w:spacing w:after="0" w:line="240" w:lineRule="auto"/>
        <w:jc w:val="both"/>
        <w:rPr>
          <w:rFonts w:ascii="Book Antiqua" w:hAnsi="Book Antiqua"/>
          <w:color w:val="000000" w:themeColor="text1"/>
          <w:sz w:val="20"/>
          <w:szCs w:val="20"/>
        </w:rPr>
      </w:pPr>
      <w:r w:rsidRPr="000D6A71">
        <w:rPr>
          <w:rFonts w:ascii="Book Antiqua" w:hAnsi="Book Antiqua"/>
          <w:color w:val="000000" w:themeColor="text1"/>
          <w:sz w:val="20"/>
          <w:szCs w:val="20"/>
        </w:rPr>
        <w:t>Khalid Saifullah Baig</w:t>
      </w:r>
    </w:p>
    <w:p w:rsidR="00294761" w:rsidRPr="000D6A71" w:rsidRDefault="00294761" w:rsidP="00294761">
      <w:pPr>
        <w:tabs>
          <w:tab w:val="left" w:pos="360"/>
        </w:tabs>
        <w:spacing w:after="0" w:line="240" w:lineRule="auto"/>
        <w:jc w:val="both"/>
        <w:rPr>
          <w:rFonts w:ascii="Book Antiqua" w:hAnsi="Book Antiqua"/>
          <w:color w:val="000000" w:themeColor="text1"/>
          <w:sz w:val="20"/>
          <w:szCs w:val="20"/>
        </w:rPr>
      </w:pPr>
      <w:r w:rsidRPr="000D6A71">
        <w:rPr>
          <w:rFonts w:ascii="Book Antiqua" w:hAnsi="Book Antiqua"/>
          <w:color w:val="000000" w:themeColor="text1"/>
          <w:sz w:val="20"/>
          <w:szCs w:val="20"/>
        </w:rPr>
        <w:t>Data collection, statistical analysis &amp;manuscript writing</w:t>
      </w:r>
    </w:p>
    <w:p w:rsidR="00294761" w:rsidRPr="000D6A71" w:rsidRDefault="00294761" w:rsidP="00294761">
      <w:pPr>
        <w:tabs>
          <w:tab w:val="left" w:pos="360"/>
        </w:tabs>
        <w:spacing w:after="0" w:line="240" w:lineRule="auto"/>
        <w:jc w:val="both"/>
        <w:rPr>
          <w:rFonts w:ascii="Book Antiqua" w:hAnsi="Book Antiqua"/>
          <w:color w:val="000000" w:themeColor="text1"/>
          <w:sz w:val="20"/>
          <w:szCs w:val="20"/>
        </w:rPr>
      </w:pPr>
      <w:r w:rsidRPr="000D6A71">
        <w:rPr>
          <w:rFonts w:ascii="Book Antiqua" w:hAnsi="Book Antiqua"/>
          <w:color w:val="000000" w:themeColor="text1"/>
          <w:sz w:val="20"/>
          <w:szCs w:val="20"/>
        </w:rPr>
        <w:lastRenderedPageBreak/>
        <w:t>Omer Nasim</w:t>
      </w:r>
    </w:p>
    <w:p w:rsidR="00294761" w:rsidRPr="000D6A71" w:rsidRDefault="00294761" w:rsidP="00294761">
      <w:pPr>
        <w:tabs>
          <w:tab w:val="left" w:pos="360"/>
        </w:tabs>
        <w:spacing w:after="0" w:line="240" w:lineRule="auto"/>
        <w:jc w:val="both"/>
        <w:rPr>
          <w:rFonts w:ascii="Book Antiqua" w:hAnsi="Book Antiqua"/>
          <w:color w:val="000000" w:themeColor="text1"/>
          <w:sz w:val="20"/>
          <w:szCs w:val="20"/>
        </w:rPr>
      </w:pPr>
      <w:r w:rsidRPr="000D6A71">
        <w:rPr>
          <w:rFonts w:ascii="Book Antiqua" w:hAnsi="Book Antiqua"/>
          <w:color w:val="000000" w:themeColor="text1"/>
          <w:sz w:val="20"/>
          <w:szCs w:val="20"/>
        </w:rPr>
        <w:t>Data collection/correction, manuscript writing &amp; editing of the manuscript</w:t>
      </w:r>
    </w:p>
    <w:p w:rsidR="007069EC" w:rsidRPr="00C52434" w:rsidRDefault="007069EC" w:rsidP="007069EC">
      <w:pPr>
        <w:tabs>
          <w:tab w:val="left" w:pos="360"/>
        </w:tabs>
        <w:spacing w:after="0" w:line="240" w:lineRule="auto"/>
        <w:jc w:val="both"/>
        <w:rPr>
          <w:rFonts w:ascii="Book Antiqua" w:hAnsi="Book Antiqua"/>
          <w:color w:val="000000" w:themeColor="text1"/>
          <w:sz w:val="12"/>
          <w:szCs w:val="20"/>
        </w:rPr>
      </w:pPr>
    </w:p>
    <w:p w:rsidR="00294761" w:rsidRPr="000D6A71" w:rsidRDefault="00294761" w:rsidP="00294761">
      <w:pPr>
        <w:tabs>
          <w:tab w:val="left" w:pos="360"/>
        </w:tabs>
        <w:spacing w:after="0" w:line="240" w:lineRule="auto"/>
        <w:jc w:val="both"/>
        <w:rPr>
          <w:rFonts w:ascii="Book Antiqua" w:hAnsi="Book Antiqua"/>
          <w:color w:val="000000" w:themeColor="text1"/>
          <w:sz w:val="20"/>
          <w:szCs w:val="20"/>
        </w:rPr>
      </w:pPr>
      <w:r w:rsidRPr="000D6A71">
        <w:rPr>
          <w:rFonts w:ascii="Book Antiqua" w:hAnsi="Book Antiqua"/>
          <w:color w:val="000000" w:themeColor="text1"/>
          <w:sz w:val="20"/>
          <w:szCs w:val="20"/>
        </w:rPr>
        <w:t>Salman Khan</w:t>
      </w:r>
    </w:p>
    <w:p w:rsidR="00294761" w:rsidRPr="000D6A71" w:rsidRDefault="00294761" w:rsidP="00294761">
      <w:pPr>
        <w:tabs>
          <w:tab w:val="left" w:pos="360"/>
        </w:tabs>
        <w:spacing w:after="0" w:line="240" w:lineRule="auto"/>
        <w:jc w:val="both"/>
        <w:rPr>
          <w:rFonts w:ascii="Book Antiqua" w:hAnsi="Book Antiqua"/>
          <w:color w:val="000000" w:themeColor="text1"/>
          <w:sz w:val="20"/>
          <w:szCs w:val="20"/>
        </w:rPr>
      </w:pPr>
      <w:r w:rsidRPr="000D6A71">
        <w:rPr>
          <w:rFonts w:ascii="Book Antiqua" w:hAnsi="Book Antiqua"/>
          <w:color w:val="000000" w:themeColor="text1"/>
          <w:sz w:val="20"/>
          <w:szCs w:val="20"/>
        </w:rPr>
        <w:t>Data correction, computer generation of the data bank</w:t>
      </w:r>
    </w:p>
    <w:p w:rsidR="00BC48B9" w:rsidRPr="00C52434" w:rsidRDefault="00BC48B9" w:rsidP="004B3CAC">
      <w:pPr>
        <w:pStyle w:val="NoSpacing"/>
        <w:tabs>
          <w:tab w:val="left" w:pos="360"/>
        </w:tabs>
        <w:suppressAutoHyphens w:val="0"/>
        <w:autoSpaceDN/>
        <w:jc w:val="both"/>
        <w:rPr>
          <w:rFonts w:ascii="Book Antiqua" w:hAnsi="Book Antiqua"/>
          <w:color w:val="000000" w:themeColor="text1"/>
          <w:kern w:val="0"/>
          <w:sz w:val="40"/>
          <w:szCs w:val="20"/>
        </w:rPr>
      </w:pPr>
    </w:p>
    <w:p w:rsidR="00EA4CE9" w:rsidRPr="000D6A71" w:rsidRDefault="00D12B37" w:rsidP="00D12B37">
      <w:pPr>
        <w:pStyle w:val="NoSpacing"/>
        <w:tabs>
          <w:tab w:val="left" w:pos="360"/>
        </w:tabs>
        <w:suppressAutoHyphens w:val="0"/>
        <w:autoSpaceDN/>
        <w:spacing w:after="40"/>
        <w:jc w:val="both"/>
        <w:rPr>
          <w:rFonts w:ascii="Book Antiqua" w:hAnsi="Book Antiqua"/>
          <w:b/>
          <w:color w:val="000000" w:themeColor="text1"/>
          <w:kern w:val="0"/>
          <w:sz w:val="20"/>
          <w:szCs w:val="20"/>
        </w:rPr>
      </w:pPr>
      <w:r w:rsidRPr="000D6A71">
        <w:rPr>
          <w:rFonts w:ascii="Book Antiqua" w:hAnsi="Book Antiqua"/>
          <w:b/>
          <w:color w:val="000000" w:themeColor="text1"/>
          <w:kern w:val="0"/>
          <w:sz w:val="20"/>
          <w:szCs w:val="20"/>
        </w:rPr>
        <w:t>REFERENCES</w:t>
      </w:r>
    </w:p>
    <w:p w:rsidR="00B7128E" w:rsidRPr="000D6A71" w:rsidRDefault="00046685" w:rsidP="00B7128E">
      <w:pPr>
        <w:pStyle w:val="NoSpacing"/>
        <w:numPr>
          <w:ilvl w:val="0"/>
          <w:numId w:val="1"/>
        </w:numPr>
        <w:tabs>
          <w:tab w:val="left" w:pos="360"/>
        </w:tabs>
        <w:suppressAutoHyphens w:val="0"/>
        <w:autoSpaceDN/>
        <w:ind w:left="360"/>
        <w:jc w:val="both"/>
        <w:rPr>
          <w:rFonts w:ascii="Book Antiqua" w:hAnsi="Book Antiqua" w:cs="Times New Roman"/>
          <w:color w:val="000000" w:themeColor="text1"/>
          <w:kern w:val="0"/>
          <w:sz w:val="18"/>
          <w:szCs w:val="20"/>
          <w:shd w:val="clear" w:color="auto" w:fill="FFFFFF"/>
        </w:rPr>
      </w:pPr>
      <w:r w:rsidRPr="000D6A71">
        <w:rPr>
          <w:rFonts w:ascii="Book Antiqua" w:hAnsi="Book Antiqua" w:cs="Times New Roman"/>
          <w:b/>
          <w:color w:val="000000" w:themeColor="text1"/>
          <w:kern w:val="0"/>
          <w:sz w:val="18"/>
          <w:szCs w:val="20"/>
          <w:shd w:val="clear" w:color="auto" w:fill="FFFFFF"/>
        </w:rPr>
        <w:t>Topalovo AV.</w:t>
      </w:r>
      <w:r w:rsidRPr="000D6A71">
        <w:rPr>
          <w:rFonts w:ascii="Book Antiqua" w:hAnsi="Book Antiqua" w:cs="Times New Roman"/>
          <w:color w:val="000000" w:themeColor="text1"/>
          <w:kern w:val="0"/>
          <w:sz w:val="18"/>
          <w:szCs w:val="20"/>
          <w:shd w:val="clear" w:color="auto" w:fill="FFFFFF"/>
        </w:rPr>
        <w:t xml:space="preserve"> Incidence of Eye Diseases in different parts of the World. Ophthalmology</w:t>
      </w:r>
      <w:r w:rsidR="00B7128E" w:rsidRPr="000D6A71">
        <w:rPr>
          <w:rFonts w:ascii="Book Antiqua" w:hAnsi="Book Antiqua" w:cs="Times New Roman"/>
          <w:color w:val="000000" w:themeColor="text1"/>
          <w:kern w:val="0"/>
          <w:sz w:val="18"/>
          <w:szCs w:val="20"/>
          <w:shd w:val="clear" w:color="auto" w:fill="FFFFFF"/>
        </w:rPr>
        <w:t>,</w:t>
      </w:r>
      <w:r w:rsidRPr="000D6A71">
        <w:rPr>
          <w:rFonts w:ascii="Book Antiqua" w:hAnsi="Book Antiqua" w:cs="Times New Roman"/>
          <w:color w:val="000000" w:themeColor="text1"/>
          <w:kern w:val="0"/>
          <w:sz w:val="18"/>
          <w:szCs w:val="20"/>
          <w:shd w:val="clear" w:color="auto" w:fill="FFFFFF"/>
        </w:rPr>
        <w:t xml:space="preserve"> 1984;</w:t>
      </w:r>
      <w:r w:rsidR="00B7128E" w:rsidRPr="000D6A71">
        <w:rPr>
          <w:rFonts w:ascii="Book Antiqua" w:hAnsi="Book Antiqua" w:cs="Times New Roman"/>
          <w:color w:val="000000" w:themeColor="text1"/>
          <w:kern w:val="0"/>
          <w:sz w:val="18"/>
          <w:szCs w:val="20"/>
          <w:shd w:val="clear" w:color="auto" w:fill="FFFFFF"/>
        </w:rPr>
        <w:t xml:space="preserve"> </w:t>
      </w:r>
      <w:r w:rsidRPr="000D6A71">
        <w:rPr>
          <w:rFonts w:ascii="Book Antiqua" w:hAnsi="Book Antiqua" w:cs="Times New Roman"/>
          <w:color w:val="000000" w:themeColor="text1"/>
          <w:kern w:val="0"/>
          <w:sz w:val="18"/>
          <w:szCs w:val="20"/>
          <w:shd w:val="clear" w:color="auto" w:fill="FFFFFF"/>
        </w:rPr>
        <w:t>6:</w:t>
      </w:r>
      <w:r w:rsidR="00B7128E" w:rsidRPr="000D6A71">
        <w:rPr>
          <w:rFonts w:ascii="Book Antiqua" w:hAnsi="Book Antiqua" w:cs="Times New Roman"/>
          <w:color w:val="000000" w:themeColor="text1"/>
          <w:kern w:val="0"/>
          <w:sz w:val="18"/>
          <w:szCs w:val="20"/>
          <w:shd w:val="clear" w:color="auto" w:fill="FFFFFF"/>
        </w:rPr>
        <w:t xml:space="preserve"> </w:t>
      </w:r>
      <w:r w:rsidRPr="000D6A71">
        <w:rPr>
          <w:rFonts w:ascii="Book Antiqua" w:hAnsi="Book Antiqua" w:cs="Times New Roman"/>
          <w:color w:val="000000" w:themeColor="text1"/>
          <w:kern w:val="0"/>
          <w:sz w:val="18"/>
          <w:szCs w:val="20"/>
          <w:shd w:val="clear" w:color="auto" w:fill="FFFFFF"/>
        </w:rPr>
        <w:t>374-77.</w:t>
      </w:r>
    </w:p>
    <w:p w:rsidR="005805ED" w:rsidRPr="000D6A71" w:rsidRDefault="00046685" w:rsidP="005805ED">
      <w:pPr>
        <w:pStyle w:val="NoSpacing"/>
        <w:numPr>
          <w:ilvl w:val="0"/>
          <w:numId w:val="1"/>
        </w:numPr>
        <w:tabs>
          <w:tab w:val="left" w:pos="360"/>
        </w:tabs>
        <w:suppressAutoHyphens w:val="0"/>
        <w:autoSpaceDN/>
        <w:ind w:left="360"/>
        <w:jc w:val="both"/>
        <w:rPr>
          <w:rStyle w:val="im"/>
          <w:rFonts w:ascii="Book Antiqua" w:eastAsia="Times New Roman" w:hAnsi="Book Antiqua" w:cs="Times New Roman"/>
          <w:color w:val="000000" w:themeColor="text1"/>
          <w:kern w:val="0"/>
          <w:sz w:val="18"/>
          <w:szCs w:val="20"/>
          <w:shd w:val="clear" w:color="auto" w:fill="FFFFFF"/>
        </w:rPr>
      </w:pPr>
      <w:r w:rsidRPr="000D6A71">
        <w:rPr>
          <w:rStyle w:val="im"/>
          <w:rFonts w:ascii="Book Antiqua" w:eastAsia="Times New Roman" w:hAnsi="Book Antiqua" w:cs="Times New Roman"/>
          <w:b/>
          <w:color w:val="000000" w:themeColor="text1"/>
          <w:kern w:val="0"/>
          <w:sz w:val="18"/>
          <w:szCs w:val="20"/>
          <w:shd w:val="clear" w:color="auto" w:fill="FFFFFF"/>
        </w:rPr>
        <w:t>Ajayeoba AI, Scott SCO.</w:t>
      </w:r>
      <w:r w:rsidRPr="000D6A71">
        <w:rPr>
          <w:rStyle w:val="im"/>
          <w:rFonts w:ascii="Book Antiqua" w:eastAsia="Times New Roman" w:hAnsi="Book Antiqua" w:cs="Times New Roman"/>
          <w:color w:val="000000" w:themeColor="text1"/>
          <w:kern w:val="0"/>
          <w:sz w:val="18"/>
          <w:szCs w:val="20"/>
          <w:shd w:val="clear" w:color="auto" w:fill="FFFFFF"/>
        </w:rPr>
        <w:t xml:space="preserve"> Risk factors associated with eye disease in Ibadan, Nigeria. Afr J Biomed Res. 2002;</w:t>
      </w:r>
      <w:r w:rsidR="004B08EF" w:rsidRPr="000D6A71">
        <w:rPr>
          <w:rStyle w:val="im"/>
          <w:rFonts w:ascii="Book Antiqua" w:eastAsia="Times New Roman" w:hAnsi="Book Antiqua" w:cs="Times New Roman"/>
          <w:color w:val="000000" w:themeColor="text1"/>
          <w:kern w:val="0"/>
          <w:sz w:val="18"/>
          <w:szCs w:val="20"/>
          <w:shd w:val="clear" w:color="auto" w:fill="FFFFFF"/>
        </w:rPr>
        <w:t xml:space="preserve"> </w:t>
      </w:r>
      <w:r w:rsidRPr="000D6A71">
        <w:rPr>
          <w:rStyle w:val="im"/>
          <w:rFonts w:ascii="Book Antiqua" w:eastAsia="Times New Roman" w:hAnsi="Book Antiqua" w:cs="Times New Roman"/>
          <w:color w:val="000000" w:themeColor="text1"/>
          <w:kern w:val="0"/>
          <w:sz w:val="18"/>
          <w:szCs w:val="20"/>
          <w:shd w:val="clear" w:color="auto" w:fill="FFFFFF"/>
        </w:rPr>
        <w:t>5:</w:t>
      </w:r>
      <w:r w:rsidR="005805ED" w:rsidRPr="000D6A71">
        <w:rPr>
          <w:rStyle w:val="im"/>
          <w:rFonts w:ascii="Book Antiqua" w:eastAsia="Times New Roman" w:hAnsi="Book Antiqua" w:cs="Times New Roman"/>
          <w:color w:val="000000" w:themeColor="text1"/>
          <w:kern w:val="0"/>
          <w:sz w:val="18"/>
          <w:szCs w:val="20"/>
          <w:shd w:val="clear" w:color="auto" w:fill="FFFFFF"/>
        </w:rPr>
        <w:t xml:space="preserve"> </w:t>
      </w:r>
      <w:r w:rsidRPr="000D6A71">
        <w:rPr>
          <w:rStyle w:val="im"/>
          <w:rFonts w:ascii="Book Antiqua" w:eastAsia="Times New Roman" w:hAnsi="Book Antiqua" w:cs="Times New Roman"/>
          <w:color w:val="000000" w:themeColor="text1"/>
          <w:kern w:val="0"/>
          <w:sz w:val="18"/>
          <w:szCs w:val="20"/>
          <w:shd w:val="clear" w:color="auto" w:fill="FFFFFF"/>
        </w:rPr>
        <w:t>1-3.</w:t>
      </w:r>
    </w:p>
    <w:p w:rsidR="008B5328" w:rsidRPr="000D6A71" w:rsidRDefault="00046685" w:rsidP="005805ED">
      <w:pPr>
        <w:pStyle w:val="NoSpacing"/>
        <w:numPr>
          <w:ilvl w:val="0"/>
          <w:numId w:val="1"/>
        </w:numPr>
        <w:tabs>
          <w:tab w:val="left" w:pos="360"/>
        </w:tabs>
        <w:suppressAutoHyphens w:val="0"/>
        <w:autoSpaceDN/>
        <w:ind w:left="360"/>
        <w:jc w:val="both"/>
        <w:rPr>
          <w:rFonts w:ascii="Book Antiqua" w:hAnsi="Book Antiqua" w:cs="Times New Roman"/>
          <w:color w:val="000000" w:themeColor="text1"/>
          <w:kern w:val="0"/>
          <w:sz w:val="18"/>
          <w:szCs w:val="20"/>
        </w:rPr>
      </w:pPr>
      <w:r w:rsidRPr="000D6A71">
        <w:rPr>
          <w:rFonts w:ascii="Book Antiqua" w:hAnsi="Book Antiqua"/>
          <w:b/>
          <w:color w:val="000000" w:themeColor="text1"/>
          <w:kern w:val="0"/>
          <w:sz w:val="18"/>
          <w:szCs w:val="20"/>
          <w:shd w:val="clear" w:color="auto" w:fill="FFFFFF"/>
        </w:rPr>
        <w:t>Canavan YM, Oflaherty MJ, Archer DB, Elwood JH.</w:t>
      </w:r>
      <w:r w:rsidRPr="000D6A71">
        <w:rPr>
          <w:rFonts w:ascii="Book Antiqua" w:hAnsi="Book Antiqua"/>
          <w:color w:val="000000" w:themeColor="text1"/>
          <w:kern w:val="0"/>
          <w:sz w:val="18"/>
          <w:szCs w:val="20"/>
          <w:shd w:val="clear" w:color="auto" w:fill="FFFFFF"/>
        </w:rPr>
        <w:t xml:space="preserve"> A 10-year survey of eye injuries in Northern Ireland, 1967-76. British Journal of Ophthalmology</w:t>
      </w:r>
      <w:r w:rsidR="008B5328" w:rsidRPr="000D6A71">
        <w:rPr>
          <w:rFonts w:ascii="Book Antiqua" w:hAnsi="Book Antiqua"/>
          <w:color w:val="000000" w:themeColor="text1"/>
          <w:kern w:val="0"/>
          <w:sz w:val="18"/>
          <w:szCs w:val="20"/>
          <w:shd w:val="clear" w:color="auto" w:fill="FFFFFF"/>
        </w:rPr>
        <w:t>,</w:t>
      </w:r>
      <w:r w:rsidRPr="000D6A71">
        <w:rPr>
          <w:rFonts w:ascii="Book Antiqua" w:hAnsi="Book Antiqua"/>
          <w:color w:val="000000" w:themeColor="text1"/>
          <w:kern w:val="0"/>
          <w:sz w:val="18"/>
          <w:szCs w:val="20"/>
          <w:shd w:val="clear" w:color="auto" w:fill="FFFFFF"/>
        </w:rPr>
        <w:t xml:space="preserve"> 1980;</w:t>
      </w:r>
      <w:r w:rsidR="008B5328" w:rsidRPr="000D6A71">
        <w:rPr>
          <w:rFonts w:ascii="Book Antiqua" w:hAnsi="Book Antiqua"/>
          <w:color w:val="000000" w:themeColor="text1"/>
          <w:kern w:val="0"/>
          <w:sz w:val="18"/>
          <w:szCs w:val="20"/>
          <w:shd w:val="clear" w:color="auto" w:fill="FFFFFF"/>
        </w:rPr>
        <w:t xml:space="preserve"> </w:t>
      </w:r>
      <w:r w:rsidRPr="000D6A71">
        <w:rPr>
          <w:rFonts w:ascii="Book Antiqua" w:hAnsi="Book Antiqua"/>
          <w:color w:val="000000" w:themeColor="text1"/>
          <w:kern w:val="0"/>
          <w:sz w:val="18"/>
          <w:szCs w:val="20"/>
          <w:shd w:val="clear" w:color="auto" w:fill="FFFFFF"/>
        </w:rPr>
        <w:t>64</w:t>
      </w:r>
      <w:r w:rsidR="008B5328" w:rsidRPr="000D6A71">
        <w:rPr>
          <w:rFonts w:ascii="Book Antiqua" w:hAnsi="Book Antiqua"/>
          <w:color w:val="000000" w:themeColor="text1"/>
          <w:kern w:val="0"/>
          <w:sz w:val="18"/>
          <w:szCs w:val="20"/>
          <w:shd w:val="clear" w:color="auto" w:fill="FFFFFF"/>
        </w:rPr>
        <w:t xml:space="preserve"> </w:t>
      </w:r>
      <w:r w:rsidRPr="000D6A71">
        <w:rPr>
          <w:rFonts w:ascii="Book Antiqua" w:hAnsi="Book Antiqua"/>
          <w:color w:val="000000" w:themeColor="text1"/>
          <w:kern w:val="0"/>
          <w:sz w:val="18"/>
          <w:szCs w:val="20"/>
          <w:shd w:val="clear" w:color="auto" w:fill="FFFFFF"/>
        </w:rPr>
        <w:t>(8):</w:t>
      </w:r>
      <w:r w:rsidR="008B5328" w:rsidRPr="000D6A71">
        <w:rPr>
          <w:rFonts w:ascii="Book Antiqua" w:hAnsi="Book Antiqua"/>
          <w:color w:val="000000" w:themeColor="text1"/>
          <w:kern w:val="0"/>
          <w:sz w:val="18"/>
          <w:szCs w:val="20"/>
          <w:shd w:val="clear" w:color="auto" w:fill="FFFFFF"/>
        </w:rPr>
        <w:t xml:space="preserve"> </w:t>
      </w:r>
      <w:r w:rsidRPr="000D6A71">
        <w:rPr>
          <w:rFonts w:ascii="Book Antiqua" w:hAnsi="Book Antiqua"/>
          <w:color w:val="000000" w:themeColor="text1"/>
          <w:kern w:val="0"/>
          <w:sz w:val="18"/>
          <w:szCs w:val="20"/>
          <w:shd w:val="clear" w:color="auto" w:fill="FFFFFF"/>
        </w:rPr>
        <w:t>618–25.</w:t>
      </w:r>
    </w:p>
    <w:p w:rsidR="007B554A" w:rsidRPr="000D6A71" w:rsidRDefault="00046685" w:rsidP="005805ED">
      <w:pPr>
        <w:pStyle w:val="NoSpacing"/>
        <w:numPr>
          <w:ilvl w:val="0"/>
          <w:numId w:val="1"/>
        </w:numPr>
        <w:tabs>
          <w:tab w:val="left" w:pos="360"/>
        </w:tabs>
        <w:suppressAutoHyphens w:val="0"/>
        <w:autoSpaceDN/>
        <w:ind w:left="360"/>
        <w:jc w:val="both"/>
        <w:rPr>
          <w:rFonts w:ascii="Book Antiqua" w:hAnsi="Book Antiqua" w:cs="Times New Roman"/>
          <w:color w:val="000000" w:themeColor="text1"/>
          <w:kern w:val="0"/>
          <w:sz w:val="18"/>
          <w:szCs w:val="20"/>
        </w:rPr>
      </w:pPr>
      <w:r w:rsidRPr="000D6A71">
        <w:rPr>
          <w:rFonts w:ascii="Book Antiqua" w:hAnsi="Book Antiqua"/>
          <w:b/>
          <w:color w:val="000000" w:themeColor="text1"/>
          <w:kern w:val="0"/>
          <w:sz w:val="18"/>
          <w:szCs w:val="20"/>
          <w:shd w:val="clear" w:color="auto" w:fill="FFFFFF"/>
        </w:rPr>
        <w:t>Alakija W.</w:t>
      </w:r>
      <w:r w:rsidRPr="000D6A71">
        <w:rPr>
          <w:rFonts w:ascii="Book Antiqua" w:hAnsi="Book Antiqua"/>
          <w:color w:val="000000" w:themeColor="text1"/>
          <w:kern w:val="0"/>
          <w:sz w:val="18"/>
          <w:szCs w:val="20"/>
          <w:shd w:val="clear" w:color="auto" w:fill="FFFFFF"/>
        </w:rPr>
        <w:t xml:space="preserve"> Eye morbidity among welders in Benin City, Nigeria. Public Health</w:t>
      </w:r>
      <w:r w:rsidR="007B554A" w:rsidRPr="000D6A71">
        <w:rPr>
          <w:rFonts w:ascii="Book Antiqua" w:hAnsi="Book Antiqua"/>
          <w:color w:val="000000" w:themeColor="text1"/>
          <w:kern w:val="0"/>
          <w:sz w:val="18"/>
          <w:szCs w:val="20"/>
          <w:shd w:val="clear" w:color="auto" w:fill="FFFFFF"/>
        </w:rPr>
        <w:t>,</w:t>
      </w:r>
      <w:r w:rsidRPr="000D6A71">
        <w:rPr>
          <w:rFonts w:ascii="Book Antiqua" w:hAnsi="Book Antiqua"/>
          <w:color w:val="000000" w:themeColor="text1"/>
          <w:kern w:val="0"/>
          <w:sz w:val="18"/>
          <w:szCs w:val="20"/>
          <w:shd w:val="clear" w:color="auto" w:fill="FFFFFF"/>
        </w:rPr>
        <w:t xml:space="preserve"> 1988</w:t>
      </w:r>
      <w:r w:rsidR="007B554A" w:rsidRPr="000D6A71">
        <w:rPr>
          <w:rFonts w:ascii="Book Antiqua" w:hAnsi="Book Antiqua"/>
          <w:color w:val="000000" w:themeColor="text1"/>
          <w:kern w:val="0"/>
          <w:sz w:val="18"/>
          <w:szCs w:val="20"/>
          <w:shd w:val="clear" w:color="auto" w:fill="FFFFFF"/>
        </w:rPr>
        <w:t xml:space="preserve"> </w:t>
      </w:r>
      <w:r w:rsidRPr="000D6A71">
        <w:rPr>
          <w:rFonts w:ascii="Book Antiqua" w:hAnsi="Book Antiqua"/>
          <w:color w:val="000000" w:themeColor="text1"/>
          <w:kern w:val="0"/>
          <w:sz w:val="18"/>
          <w:szCs w:val="20"/>
          <w:shd w:val="clear" w:color="auto" w:fill="FFFFFF"/>
        </w:rPr>
        <w:t>Jul;</w:t>
      </w:r>
      <w:r w:rsidR="007B554A" w:rsidRPr="000D6A71">
        <w:rPr>
          <w:rFonts w:ascii="Book Antiqua" w:hAnsi="Book Antiqua"/>
          <w:color w:val="000000" w:themeColor="text1"/>
          <w:kern w:val="0"/>
          <w:sz w:val="18"/>
          <w:szCs w:val="20"/>
          <w:shd w:val="clear" w:color="auto" w:fill="FFFFFF"/>
        </w:rPr>
        <w:t xml:space="preserve"> </w:t>
      </w:r>
      <w:r w:rsidRPr="000D6A71">
        <w:rPr>
          <w:rFonts w:ascii="Book Antiqua" w:hAnsi="Book Antiqua"/>
          <w:color w:val="000000" w:themeColor="text1"/>
          <w:kern w:val="0"/>
          <w:sz w:val="18"/>
          <w:szCs w:val="20"/>
          <w:shd w:val="clear" w:color="auto" w:fill="FFFFFF"/>
        </w:rPr>
        <w:t>102</w:t>
      </w:r>
      <w:r w:rsidR="007B554A" w:rsidRPr="000D6A71">
        <w:rPr>
          <w:rFonts w:ascii="Book Antiqua" w:hAnsi="Book Antiqua"/>
          <w:color w:val="000000" w:themeColor="text1"/>
          <w:kern w:val="0"/>
          <w:sz w:val="18"/>
          <w:szCs w:val="20"/>
          <w:shd w:val="clear" w:color="auto" w:fill="FFFFFF"/>
        </w:rPr>
        <w:t xml:space="preserve"> </w:t>
      </w:r>
      <w:r w:rsidRPr="000D6A71">
        <w:rPr>
          <w:rFonts w:ascii="Book Antiqua" w:hAnsi="Book Antiqua"/>
          <w:color w:val="000000" w:themeColor="text1"/>
          <w:kern w:val="0"/>
          <w:sz w:val="18"/>
          <w:szCs w:val="20"/>
          <w:shd w:val="clear" w:color="auto" w:fill="FFFFFF"/>
        </w:rPr>
        <w:t>(4)</w:t>
      </w:r>
      <w:r w:rsidR="007B554A" w:rsidRPr="000D6A71">
        <w:rPr>
          <w:rFonts w:ascii="Book Antiqua" w:hAnsi="Book Antiqua"/>
          <w:color w:val="000000" w:themeColor="text1"/>
          <w:kern w:val="0"/>
          <w:sz w:val="18"/>
          <w:szCs w:val="20"/>
          <w:shd w:val="clear" w:color="auto" w:fill="FFFFFF"/>
        </w:rPr>
        <w:t xml:space="preserve"> </w:t>
      </w:r>
      <w:r w:rsidRPr="000D6A71">
        <w:rPr>
          <w:rFonts w:ascii="Book Antiqua" w:hAnsi="Book Antiqua"/>
          <w:color w:val="000000" w:themeColor="text1"/>
          <w:kern w:val="0"/>
          <w:sz w:val="18"/>
          <w:szCs w:val="20"/>
          <w:shd w:val="clear" w:color="auto" w:fill="FFFFFF"/>
        </w:rPr>
        <w:t>:381–4</w:t>
      </w:r>
      <w:r w:rsidRPr="000D6A71">
        <w:rPr>
          <w:rFonts w:ascii="Book Antiqua" w:hAnsi="Book Antiqua" w:cs="Times New Roman"/>
          <w:color w:val="000000" w:themeColor="text1"/>
          <w:kern w:val="0"/>
          <w:sz w:val="18"/>
          <w:szCs w:val="20"/>
          <w:shd w:val="clear" w:color="auto" w:fill="FFFFFF"/>
        </w:rPr>
        <w:t>.</w:t>
      </w:r>
    </w:p>
    <w:p w:rsidR="00F36FB0" w:rsidRPr="000D6A71" w:rsidRDefault="00046685" w:rsidP="005805ED">
      <w:pPr>
        <w:pStyle w:val="NoSpacing"/>
        <w:numPr>
          <w:ilvl w:val="0"/>
          <w:numId w:val="1"/>
        </w:numPr>
        <w:tabs>
          <w:tab w:val="left" w:pos="360"/>
        </w:tabs>
        <w:suppressAutoHyphens w:val="0"/>
        <w:autoSpaceDN/>
        <w:ind w:left="360"/>
        <w:jc w:val="both"/>
        <w:rPr>
          <w:rFonts w:ascii="Book Antiqua" w:hAnsi="Book Antiqua" w:cs="Times New Roman"/>
          <w:color w:val="000000" w:themeColor="text1"/>
          <w:kern w:val="0"/>
          <w:sz w:val="18"/>
          <w:szCs w:val="20"/>
        </w:rPr>
      </w:pPr>
      <w:r w:rsidRPr="000D6A71">
        <w:rPr>
          <w:rFonts w:ascii="Book Antiqua" w:hAnsi="Book Antiqua" w:cs="Times New Roman"/>
          <w:b/>
          <w:color w:val="000000" w:themeColor="text1"/>
          <w:kern w:val="0"/>
          <w:sz w:val="18"/>
          <w:szCs w:val="20"/>
          <w:shd w:val="clear" w:color="auto" w:fill="FFFFFF"/>
        </w:rPr>
        <w:t>Simon JW, Kaw P.</w:t>
      </w:r>
      <w:r w:rsidR="00E46331" w:rsidRPr="000D6A71">
        <w:rPr>
          <w:rFonts w:ascii="Book Antiqua" w:hAnsi="Book Antiqua" w:cs="Times New Roman"/>
          <w:color w:val="000000" w:themeColor="text1"/>
          <w:kern w:val="0"/>
          <w:sz w:val="18"/>
          <w:szCs w:val="20"/>
          <w:shd w:val="clear" w:color="auto" w:fill="FFFFFF"/>
        </w:rPr>
        <w:t xml:space="preserve"> </w:t>
      </w:r>
      <w:r w:rsidRPr="000D6A71">
        <w:rPr>
          <w:rFonts w:ascii="Book Antiqua" w:hAnsi="Book Antiqua" w:cs="Times New Roman"/>
          <w:color w:val="000000" w:themeColor="text1"/>
          <w:kern w:val="0"/>
          <w:sz w:val="18"/>
          <w:szCs w:val="20"/>
          <w:shd w:val="clear" w:color="auto" w:fill="FFFFFF"/>
        </w:rPr>
        <w:t xml:space="preserve"> Commonly Missed Diagnoses in the Childhood Eye Examination Albany Medical College, Albany, New York. Am Fam Physician</w:t>
      </w:r>
      <w:r w:rsidR="00F36FB0" w:rsidRPr="000D6A71">
        <w:rPr>
          <w:rFonts w:ascii="Book Antiqua" w:hAnsi="Book Antiqua" w:cs="Times New Roman"/>
          <w:color w:val="000000" w:themeColor="text1"/>
          <w:kern w:val="0"/>
          <w:sz w:val="18"/>
          <w:szCs w:val="20"/>
          <w:shd w:val="clear" w:color="auto" w:fill="FFFFFF"/>
        </w:rPr>
        <w:t xml:space="preserve">, </w:t>
      </w:r>
      <w:r w:rsidRPr="000D6A71">
        <w:rPr>
          <w:rFonts w:ascii="Book Antiqua" w:hAnsi="Book Antiqua" w:cs="Times New Roman"/>
          <w:color w:val="000000" w:themeColor="text1"/>
          <w:kern w:val="0"/>
          <w:sz w:val="18"/>
          <w:szCs w:val="20"/>
          <w:shd w:val="clear" w:color="auto" w:fill="FFFFFF"/>
        </w:rPr>
        <w:t>2001;</w:t>
      </w:r>
      <w:r w:rsidR="00F36FB0" w:rsidRPr="000D6A71">
        <w:rPr>
          <w:rFonts w:ascii="Book Antiqua" w:hAnsi="Book Antiqua" w:cs="Times New Roman"/>
          <w:color w:val="000000" w:themeColor="text1"/>
          <w:kern w:val="0"/>
          <w:sz w:val="18"/>
          <w:szCs w:val="20"/>
          <w:shd w:val="clear" w:color="auto" w:fill="FFFFFF"/>
        </w:rPr>
        <w:t xml:space="preserve"> </w:t>
      </w:r>
      <w:r w:rsidRPr="000D6A71">
        <w:rPr>
          <w:rFonts w:ascii="Book Antiqua" w:hAnsi="Book Antiqua" w:cs="Times New Roman"/>
          <w:color w:val="000000" w:themeColor="text1"/>
          <w:kern w:val="0"/>
          <w:sz w:val="18"/>
          <w:szCs w:val="20"/>
          <w:shd w:val="clear" w:color="auto" w:fill="FFFFFF"/>
        </w:rPr>
        <w:t>64:</w:t>
      </w:r>
      <w:r w:rsidR="00F36FB0" w:rsidRPr="000D6A71">
        <w:rPr>
          <w:rFonts w:ascii="Book Antiqua" w:hAnsi="Book Antiqua" w:cs="Times New Roman"/>
          <w:color w:val="000000" w:themeColor="text1"/>
          <w:kern w:val="0"/>
          <w:sz w:val="18"/>
          <w:szCs w:val="20"/>
          <w:shd w:val="clear" w:color="auto" w:fill="FFFFFF"/>
        </w:rPr>
        <w:t xml:space="preserve"> </w:t>
      </w:r>
      <w:r w:rsidRPr="000D6A71">
        <w:rPr>
          <w:rFonts w:ascii="Book Antiqua" w:hAnsi="Book Antiqua" w:cs="Times New Roman"/>
          <w:color w:val="000000" w:themeColor="text1"/>
          <w:kern w:val="0"/>
          <w:sz w:val="18"/>
          <w:szCs w:val="20"/>
          <w:shd w:val="clear" w:color="auto" w:fill="FFFFFF"/>
        </w:rPr>
        <w:t>623-29.</w:t>
      </w:r>
    </w:p>
    <w:p w:rsidR="00046685" w:rsidRPr="000D6A71" w:rsidRDefault="00046685" w:rsidP="005805ED">
      <w:pPr>
        <w:pStyle w:val="NoSpacing"/>
        <w:numPr>
          <w:ilvl w:val="0"/>
          <w:numId w:val="1"/>
        </w:numPr>
        <w:tabs>
          <w:tab w:val="left" w:pos="360"/>
        </w:tabs>
        <w:suppressAutoHyphens w:val="0"/>
        <w:autoSpaceDN/>
        <w:ind w:left="360"/>
        <w:jc w:val="both"/>
        <w:rPr>
          <w:rFonts w:ascii="Book Antiqua" w:hAnsi="Book Antiqua" w:cs="Times New Roman"/>
          <w:color w:val="000000" w:themeColor="text1"/>
          <w:kern w:val="0"/>
          <w:sz w:val="18"/>
          <w:szCs w:val="20"/>
        </w:rPr>
      </w:pPr>
      <w:r w:rsidRPr="000D6A71">
        <w:rPr>
          <w:rFonts w:ascii="Book Antiqua" w:hAnsi="Book Antiqua"/>
          <w:b/>
          <w:color w:val="000000" w:themeColor="text1"/>
          <w:kern w:val="0"/>
          <w:sz w:val="18"/>
          <w:szCs w:val="20"/>
          <w:shd w:val="clear" w:color="auto" w:fill="FFFFFF"/>
        </w:rPr>
        <w:t>Pi L-H, Chen L, Liu Q, Ke N, Fang J, Zhang S, et al.</w:t>
      </w:r>
      <w:r w:rsidRPr="000D6A71">
        <w:rPr>
          <w:rFonts w:ascii="Book Antiqua" w:hAnsi="Book Antiqua"/>
          <w:color w:val="000000" w:themeColor="text1"/>
          <w:kern w:val="0"/>
          <w:sz w:val="18"/>
          <w:szCs w:val="20"/>
          <w:shd w:val="clear" w:color="auto" w:fill="FFFFFF"/>
        </w:rPr>
        <w:t xml:space="preserve"> Prevalence of Eye Diseases and Causes of Visual Impairment in School-Aged Children in Western China. Journal of Epidemiology</w:t>
      </w:r>
      <w:r w:rsidR="00FB770C" w:rsidRPr="000D6A71">
        <w:rPr>
          <w:rFonts w:ascii="Book Antiqua" w:hAnsi="Book Antiqua"/>
          <w:color w:val="000000" w:themeColor="text1"/>
          <w:kern w:val="0"/>
          <w:sz w:val="18"/>
          <w:szCs w:val="20"/>
          <w:shd w:val="clear" w:color="auto" w:fill="FFFFFF"/>
        </w:rPr>
        <w:t>,</w:t>
      </w:r>
      <w:r w:rsidRPr="000D6A71">
        <w:rPr>
          <w:rFonts w:ascii="Book Antiqua" w:hAnsi="Book Antiqua"/>
          <w:color w:val="000000" w:themeColor="text1"/>
          <w:kern w:val="0"/>
          <w:sz w:val="18"/>
          <w:szCs w:val="20"/>
          <w:shd w:val="clear" w:color="auto" w:fill="FFFFFF"/>
        </w:rPr>
        <w:t xml:space="preserve"> 2012;</w:t>
      </w:r>
      <w:r w:rsidR="00FB770C" w:rsidRPr="000D6A71">
        <w:rPr>
          <w:rFonts w:ascii="Book Antiqua" w:hAnsi="Book Antiqua"/>
          <w:color w:val="000000" w:themeColor="text1"/>
          <w:kern w:val="0"/>
          <w:sz w:val="18"/>
          <w:szCs w:val="20"/>
          <w:shd w:val="clear" w:color="auto" w:fill="FFFFFF"/>
        </w:rPr>
        <w:t xml:space="preserve"> </w:t>
      </w:r>
      <w:r w:rsidRPr="000D6A71">
        <w:rPr>
          <w:rFonts w:ascii="Book Antiqua" w:hAnsi="Book Antiqua"/>
          <w:color w:val="000000" w:themeColor="text1"/>
          <w:kern w:val="0"/>
          <w:sz w:val="18"/>
          <w:szCs w:val="20"/>
          <w:shd w:val="clear" w:color="auto" w:fill="FFFFFF"/>
        </w:rPr>
        <w:t>22</w:t>
      </w:r>
      <w:r w:rsidR="00FB770C" w:rsidRPr="000D6A71">
        <w:rPr>
          <w:rFonts w:ascii="Book Antiqua" w:hAnsi="Book Antiqua"/>
          <w:color w:val="000000" w:themeColor="text1"/>
          <w:kern w:val="0"/>
          <w:sz w:val="18"/>
          <w:szCs w:val="20"/>
          <w:shd w:val="clear" w:color="auto" w:fill="FFFFFF"/>
        </w:rPr>
        <w:t xml:space="preserve"> </w:t>
      </w:r>
      <w:r w:rsidRPr="000D6A71">
        <w:rPr>
          <w:rFonts w:ascii="Book Antiqua" w:hAnsi="Book Antiqua"/>
          <w:color w:val="000000" w:themeColor="text1"/>
          <w:kern w:val="0"/>
          <w:sz w:val="18"/>
          <w:szCs w:val="20"/>
          <w:shd w:val="clear" w:color="auto" w:fill="FFFFFF"/>
        </w:rPr>
        <w:t>(1):</w:t>
      </w:r>
      <w:r w:rsidR="00FB770C" w:rsidRPr="000D6A71">
        <w:rPr>
          <w:rFonts w:ascii="Book Antiqua" w:hAnsi="Book Antiqua"/>
          <w:color w:val="000000" w:themeColor="text1"/>
          <w:kern w:val="0"/>
          <w:sz w:val="18"/>
          <w:szCs w:val="20"/>
          <w:shd w:val="clear" w:color="auto" w:fill="FFFFFF"/>
        </w:rPr>
        <w:t xml:space="preserve"> </w:t>
      </w:r>
      <w:r w:rsidRPr="000D6A71">
        <w:rPr>
          <w:rFonts w:ascii="Book Antiqua" w:hAnsi="Book Antiqua"/>
          <w:color w:val="000000" w:themeColor="text1"/>
          <w:kern w:val="0"/>
          <w:sz w:val="18"/>
          <w:szCs w:val="20"/>
          <w:shd w:val="clear" w:color="auto" w:fill="FFFFFF"/>
        </w:rPr>
        <w:t>37–44.</w:t>
      </w:r>
    </w:p>
    <w:p w:rsidR="0058661C" w:rsidRPr="000D6A71" w:rsidRDefault="00046685" w:rsidP="0058661C">
      <w:pPr>
        <w:numPr>
          <w:ilvl w:val="0"/>
          <w:numId w:val="1"/>
        </w:numPr>
        <w:tabs>
          <w:tab w:val="left" w:pos="360"/>
        </w:tabs>
        <w:spacing w:after="0" w:line="240" w:lineRule="auto"/>
        <w:ind w:left="360"/>
        <w:jc w:val="both"/>
        <w:rPr>
          <w:rFonts w:ascii="Book Antiqua" w:hAnsi="Book Antiqua" w:cs="Times New Roman"/>
          <w:color w:val="000000" w:themeColor="text1"/>
          <w:sz w:val="18"/>
          <w:szCs w:val="20"/>
          <w:shd w:val="clear" w:color="auto" w:fill="FFFFFF"/>
        </w:rPr>
      </w:pPr>
      <w:r w:rsidRPr="000D6A71">
        <w:rPr>
          <w:rFonts w:ascii="Book Antiqua" w:hAnsi="Book Antiqua" w:cs="Times New Roman"/>
          <w:b/>
          <w:color w:val="000000" w:themeColor="text1"/>
          <w:sz w:val="18"/>
          <w:szCs w:val="20"/>
          <w:shd w:val="clear" w:color="auto" w:fill="FFFFFF"/>
        </w:rPr>
        <w:t>Khatri B, Kashif A.</w:t>
      </w:r>
      <w:r w:rsidRPr="000D6A71">
        <w:rPr>
          <w:rFonts w:ascii="Book Antiqua" w:hAnsi="Book Antiqua" w:cs="Times New Roman"/>
          <w:color w:val="000000" w:themeColor="text1"/>
          <w:sz w:val="18"/>
          <w:szCs w:val="20"/>
          <w:shd w:val="clear" w:color="auto" w:fill="FFFFFF"/>
        </w:rPr>
        <w:t xml:space="preserve"> Pattern of Common Eye Diseases in Children in a Tertiary Eye Hospital, Karachi. Pak J Ophthalmol. 2014;</w:t>
      </w:r>
      <w:r w:rsidR="0058661C" w:rsidRPr="000D6A71">
        <w:rPr>
          <w:rFonts w:ascii="Book Antiqua" w:hAnsi="Book Antiqua" w:cs="Times New Roman"/>
          <w:color w:val="000000" w:themeColor="text1"/>
          <w:sz w:val="18"/>
          <w:szCs w:val="20"/>
          <w:shd w:val="clear" w:color="auto" w:fill="FFFFFF"/>
        </w:rPr>
        <w:t xml:space="preserve"> </w:t>
      </w:r>
      <w:r w:rsidRPr="000D6A71">
        <w:rPr>
          <w:rFonts w:ascii="Book Antiqua" w:hAnsi="Book Antiqua" w:cs="Times New Roman"/>
          <w:color w:val="000000" w:themeColor="text1"/>
          <w:sz w:val="18"/>
          <w:szCs w:val="20"/>
          <w:shd w:val="clear" w:color="auto" w:fill="FFFFFF"/>
        </w:rPr>
        <w:t>30</w:t>
      </w:r>
      <w:r w:rsidR="0058661C" w:rsidRPr="000D6A71">
        <w:rPr>
          <w:rFonts w:ascii="Book Antiqua" w:hAnsi="Book Antiqua" w:cs="Times New Roman"/>
          <w:color w:val="000000" w:themeColor="text1"/>
          <w:sz w:val="18"/>
          <w:szCs w:val="20"/>
          <w:shd w:val="clear" w:color="auto" w:fill="FFFFFF"/>
        </w:rPr>
        <w:t xml:space="preserve"> </w:t>
      </w:r>
      <w:r w:rsidRPr="000D6A71">
        <w:rPr>
          <w:rFonts w:ascii="Book Antiqua" w:hAnsi="Book Antiqua" w:cs="Times New Roman"/>
          <w:color w:val="000000" w:themeColor="text1"/>
          <w:sz w:val="18"/>
          <w:szCs w:val="20"/>
          <w:shd w:val="clear" w:color="auto" w:fill="FFFFFF"/>
        </w:rPr>
        <w:t>(04):</w:t>
      </w:r>
      <w:r w:rsidR="0058661C" w:rsidRPr="000D6A71">
        <w:rPr>
          <w:rFonts w:ascii="Book Antiqua" w:hAnsi="Book Antiqua" w:cs="Times New Roman"/>
          <w:color w:val="000000" w:themeColor="text1"/>
          <w:sz w:val="18"/>
          <w:szCs w:val="20"/>
          <w:shd w:val="clear" w:color="auto" w:fill="FFFFFF"/>
        </w:rPr>
        <w:t xml:space="preserve"> </w:t>
      </w:r>
      <w:r w:rsidRPr="000D6A71">
        <w:rPr>
          <w:rFonts w:ascii="Book Antiqua" w:hAnsi="Book Antiqua" w:cs="Times New Roman"/>
          <w:color w:val="000000" w:themeColor="text1"/>
          <w:sz w:val="18"/>
          <w:szCs w:val="20"/>
          <w:shd w:val="clear" w:color="auto" w:fill="FFFFFF"/>
        </w:rPr>
        <w:t>193-98.</w:t>
      </w:r>
    </w:p>
    <w:p w:rsidR="004E140B" w:rsidRPr="000D6A71" w:rsidRDefault="00046685" w:rsidP="004E140B">
      <w:pPr>
        <w:numPr>
          <w:ilvl w:val="0"/>
          <w:numId w:val="1"/>
        </w:numPr>
        <w:tabs>
          <w:tab w:val="left" w:pos="360"/>
        </w:tabs>
        <w:spacing w:after="0" w:line="240" w:lineRule="auto"/>
        <w:ind w:left="360"/>
        <w:jc w:val="both"/>
        <w:rPr>
          <w:rFonts w:ascii="Book Antiqua" w:hAnsi="Book Antiqua" w:cs="Times New Roman"/>
          <w:color w:val="000000" w:themeColor="text1"/>
          <w:sz w:val="18"/>
          <w:szCs w:val="20"/>
          <w:shd w:val="clear" w:color="auto" w:fill="FFFFFF"/>
        </w:rPr>
      </w:pPr>
      <w:r w:rsidRPr="000D6A71">
        <w:rPr>
          <w:rFonts w:ascii="Book Antiqua" w:hAnsi="Book Antiqua"/>
          <w:b/>
          <w:color w:val="000000" w:themeColor="text1"/>
          <w:sz w:val="18"/>
          <w:szCs w:val="20"/>
          <w:shd w:val="clear" w:color="auto" w:fill="FFFFFF"/>
        </w:rPr>
        <w:t>Pakbin M, Katibeh M, Pakravan M, Yaseri M, Soleimanizad R.</w:t>
      </w:r>
      <w:r w:rsidRPr="000D6A71">
        <w:rPr>
          <w:rFonts w:ascii="Book Antiqua" w:hAnsi="Book Antiqua"/>
          <w:color w:val="000000" w:themeColor="text1"/>
          <w:sz w:val="18"/>
          <w:szCs w:val="20"/>
          <w:shd w:val="clear" w:color="auto" w:fill="FFFFFF"/>
        </w:rPr>
        <w:t xml:space="preserve"> Prevalence and causes of visual impairment and blindness in central Iran; The Yazd eye study. Journal of Ophthalmic and Vision Research</w:t>
      </w:r>
      <w:r w:rsidR="004E140B" w:rsidRPr="000D6A71">
        <w:rPr>
          <w:rFonts w:ascii="Book Antiqua" w:hAnsi="Book Antiqua"/>
          <w:color w:val="000000" w:themeColor="text1"/>
          <w:sz w:val="18"/>
          <w:szCs w:val="20"/>
          <w:shd w:val="clear" w:color="auto" w:fill="FFFFFF"/>
        </w:rPr>
        <w:t>,</w:t>
      </w:r>
      <w:r w:rsidRPr="000D6A71">
        <w:rPr>
          <w:rFonts w:ascii="Book Antiqua" w:hAnsi="Book Antiqua"/>
          <w:color w:val="000000" w:themeColor="text1"/>
          <w:sz w:val="18"/>
          <w:szCs w:val="20"/>
          <w:shd w:val="clear" w:color="auto" w:fill="FFFFFF"/>
        </w:rPr>
        <w:t xml:space="preserve"> 2015;</w:t>
      </w:r>
      <w:r w:rsidR="004E140B" w:rsidRPr="000D6A71">
        <w:rPr>
          <w:rFonts w:ascii="Book Antiqua" w:hAnsi="Book Antiqua"/>
          <w:color w:val="000000" w:themeColor="text1"/>
          <w:sz w:val="18"/>
          <w:szCs w:val="20"/>
          <w:shd w:val="clear" w:color="auto" w:fill="FFFFFF"/>
        </w:rPr>
        <w:t xml:space="preserve"> </w:t>
      </w:r>
      <w:r w:rsidRPr="000D6A71">
        <w:rPr>
          <w:rFonts w:ascii="Book Antiqua" w:hAnsi="Book Antiqua"/>
          <w:color w:val="000000" w:themeColor="text1"/>
          <w:sz w:val="18"/>
          <w:szCs w:val="20"/>
          <w:shd w:val="clear" w:color="auto" w:fill="FFFFFF"/>
        </w:rPr>
        <w:t>10</w:t>
      </w:r>
      <w:r w:rsidR="004E140B" w:rsidRPr="000D6A71">
        <w:rPr>
          <w:rFonts w:ascii="Book Antiqua" w:hAnsi="Book Antiqua"/>
          <w:color w:val="000000" w:themeColor="text1"/>
          <w:sz w:val="18"/>
          <w:szCs w:val="20"/>
          <w:shd w:val="clear" w:color="auto" w:fill="FFFFFF"/>
        </w:rPr>
        <w:t xml:space="preserve"> </w:t>
      </w:r>
      <w:r w:rsidRPr="000D6A71">
        <w:rPr>
          <w:rFonts w:ascii="Book Antiqua" w:hAnsi="Book Antiqua"/>
          <w:color w:val="000000" w:themeColor="text1"/>
          <w:sz w:val="18"/>
          <w:szCs w:val="20"/>
          <w:shd w:val="clear" w:color="auto" w:fill="FFFFFF"/>
        </w:rPr>
        <w:t>(3):</w:t>
      </w:r>
      <w:r w:rsidR="004E140B" w:rsidRPr="000D6A71">
        <w:rPr>
          <w:rFonts w:ascii="Book Antiqua" w:hAnsi="Book Antiqua"/>
          <w:color w:val="000000" w:themeColor="text1"/>
          <w:sz w:val="18"/>
          <w:szCs w:val="20"/>
          <w:shd w:val="clear" w:color="auto" w:fill="FFFFFF"/>
        </w:rPr>
        <w:t xml:space="preserve"> </w:t>
      </w:r>
      <w:r w:rsidRPr="000D6A71">
        <w:rPr>
          <w:rFonts w:ascii="Book Antiqua" w:hAnsi="Book Antiqua"/>
          <w:color w:val="000000" w:themeColor="text1"/>
          <w:sz w:val="18"/>
          <w:szCs w:val="20"/>
          <w:shd w:val="clear" w:color="auto" w:fill="FFFFFF"/>
        </w:rPr>
        <w:t>279</w:t>
      </w:r>
      <w:r w:rsidRPr="000D6A71">
        <w:rPr>
          <w:rFonts w:ascii="Book Antiqua" w:hAnsi="Book Antiqua" w:cs="Times New Roman"/>
          <w:color w:val="000000" w:themeColor="text1"/>
          <w:sz w:val="18"/>
          <w:szCs w:val="20"/>
          <w:shd w:val="clear" w:color="auto" w:fill="FFFFFF"/>
        </w:rPr>
        <w:t>.</w:t>
      </w:r>
    </w:p>
    <w:p w:rsidR="00B92DC6" w:rsidRPr="000D6A71" w:rsidRDefault="00046685" w:rsidP="00B92DC6">
      <w:pPr>
        <w:tabs>
          <w:tab w:val="left" w:pos="360"/>
        </w:tabs>
        <w:spacing w:after="0" w:line="240" w:lineRule="auto"/>
        <w:ind w:left="360" w:hanging="360"/>
        <w:jc w:val="both"/>
        <w:rPr>
          <w:rFonts w:ascii="Book Antiqua" w:hAnsi="Book Antiqua" w:cs="Times New Roman"/>
          <w:color w:val="000000" w:themeColor="text1"/>
          <w:sz w:val="18"/>
          <w:szCs w:val="20"/>
          <w:shd w:val="clear" w:color="auto" w:fill="FFFFFF"/>
        </w:rPr>
      </w:pPr>
      <w:r w:rsidRPr="000D6A71">
        <w:rPr>
          <w:rFonts w:ascii="Book Antiqua" w:hAnsi="Book Antiqua" w:cs="Times New Roman"/>
          <w:color w:val="000000" w:themeColor="text1"/>
          <w:sz w:val="18"/>
          <w:szCs w:val="20"/>
          <w:shd w:val="clear" w:color="auto" w:fill="FFFFFF"/>
        </w:rPr>
        <w:t>9.</w:t>
      </w:r>
      <w:r w:rsidR="00B92DC6" w:rsidRPr="000D6A71">
        <w:rPr>
          <w:rFonts w:ascii="Book Antiqua" w:hAnsi="Book Antiqua" w:cs="Times New Roman"/>
          <w:color w:val="000000" w:themeColor="text1"/>
          <w:sz w:val="18"/>
          <w:szCs w:val="20"/>
          <w:shd w:val="clear" w:color="auto" w:fill="FFFFFF"/>
        </w:rPr>
        <w:tab/>
      </w:r>
      <w:r w:rsidRPr="000D6A71">
        <w:rPr>
          <w:rFonts w:ascii="Book Antiqua" w:hAnsi="Book Antiqua" w:cs="Times New Roman"/>
          <w:b/>
          <w:color w:val="000000" w:themeColor="text1"/>
          <w:sz w:val="18"/>
          <w:szCs w:val="20"/>
          <w:shd w:val="clear" w:color="auto" w:fill="FFFFFF"/>
        </w:rPr>
        <w:t>Oduntan, A.</w:t>
      </w:r>
      <w:r w:rsidRPr="000D6A71">
        <w:rPr>
          <w:rFonts w:ascii="Book Antiqua" w:hAnsi="Book Antiqua" w:cs="Times New Roman"/>
          <w:color w:val="000000" w:themeColor="text1"/>
          <w:sz w:val="18"/>
          <w:szCs w:val="20"/>
          <w:shd w:val="clear" w:color="auto" w:fill="FFFFFF"/>
        </w:rPr>
        <w:t xml:space="preserve"> Prevalence and causes of low vision and blindness worldwide. African Vision </w:t>
      </w:r>
      <w:r w:rsidR="00510DB6" w:rsidRPr="000D6A71">
        <w:rPr>
          <w:rFonts w:ascii="Book Antiqua" w:hAnsi="Book Antiqua" w:cs="Times New Roman"/>
          <w:color w:val="000000" w:themeColor="text1"/>
          <w:sz w:val="18"/>
          <w:szCs w:val="20"/>
          <w:shd w:val="clear" w:color="auto" w:fill="FFFFFF"/>
        </w:rPr>
        <w:t xml:space="preserve">and </w:t>
      </w:r>
      <w:r w:rsidRPr="000D6A71">
        <w:rPr>
          <w:rFonts w:ascii="Book Antiqua" w:hAnsi="Book Antiqua" w:cs="Times New Roman"/>
          <w:color w:val="000000" w:themeColor="text1"/>
          <w:sz w:val="18"/>
          <w:szCs w:val="20"/>
          <w:shd w:val="clear" w:color="auto" w:fill="FFFFFF"/>
        </w:rPr>
        <w:t>Eye Health</w:t>
      </w:r>
      <w:r w:rsidR="00510DB6" w:rsidRPr="000D6A71">
        <w:rPr>
          <w:rFonts w:ascii="Book Antiqua" w:hAnsi="Book Antiqua" w:cs="Times New Roman"/>
          <w:color w:val="000000" w:themeColor="text1"/>
          <w:sz w:val="18"/>
          <w:szCs w:val="20"/>
          <w:shd w:val="clear" w:color="auto" w:fill="FFFFFF"/>
        </w:rPr>
        <w:t>,</w:t>
      </w:r>
      <w:r w:rsidRPr="000D6A71">
        <w:rPr>
          <w:rFonts w:ascii="Book Antiqua" w:hAnsi="Book Antiqua" w:cs="Times New Roman"/>
          <w:color w:val="000000" w:themeColor="text1"/>
          <w:sz w:val="18"/>
          <w:szCs w:val="20"/>
          <w:shd w:val="clear" w:color="auto" w:fill="FFFFFF"/>
        </w:rPr>
        <w:t xml:space="preserve"> 2005;</w:t>
      </w:r>
      <w:r w:rsidR="00510DB6" w:rsidRPr="000D6A71">
        <w:rPr>
          <w:rFonts w:ascii="Book Antiqua" w:hAnsi="Book Antiqua" w:cs="Times New Roman"/>
          <w:color w:val="000000" w:themeColor="text1"/>
          <w:sz w:val="18"/>
          <w:szCs w:val="20"/>
          <w:shd w:val="clear" w:color="auto" w:fill="FFFFFF"/>
        </w:rPr>
        <w:t xml:space="preserve"> </w:t>
      </w:r>
      <w:r w:rsidRPr="000D6A71">
        <w:rPr>
          <w:rFonts w:ascii="Book Antiqua" w:hAnsi="Book Antiqua" w:cs="Times New Roman"/>
          <w:color w:val="000000" w:themeColor="text1"/>
          <w:sz w:val="18"/>
          <w:szCs w:val="20"/>
          <w:shd w:val="clear" w:color="auto" w:fill="FFFFFF"/>
        </w:rPr>
        <w:t>64</w:t>
      </w:r>
      <w:r w:rsidR="00510DB6" w:rsidRPr="000D6A71">
        <w:rPr>
          <w:rFonts w:ascii="Book Antiqua" w:hAnsi="Book Antiqua" w:cs="Times New Roman"/>
          <w:color w:val="000000" w:themeColor="text1"/>
          <w:sz w:val="18"/>
          <w:szCs w:val="20"/>
          <w:shd w:val="clear" w:color="auto" w:fill="FFFFFF"/>
        </w:rPr>
        <w:t xml:space="preserve"> </w:t>
      </w:r>
      <w:r w:rsidRPr="000D6A71">
        <w:rPr>
          <w:rFonts w:ascii="Book Antiqua" w:hAnsi="Book Antiqua" w:cs="Times New Roman"/>
          <w:color w:val="000000" w:themeColor="text1"/>
          <w:sz w:val="18"/>
          <w:szCs w:val="20"/>
          <w:shd w:val="clear" w:color="auto" w:fill="FFFFFF"/>
        </w:rPr>
        <w:t>(2):</w:t>
      </w:r>
      <w:r w:rsidR="00510DB6" w:rsidRPr="000D6A71">
        <w:rPr>
          <w:rFonts w:ascii="Book Antiqua" w:hAnsi="Book Antiqua" w:cs="Times New Roman"/>
          <w:color w:val="000000" w:themeColor="text1"/>
          <w:sz w:val="18"/>
          <w:szCs w:val="20"/>
          <w:shd w:val="clear" w:color="auto" w:fill="FFFFFF"/>
        </w:rPr>
        <w:t xml:space="preserve"> </w:t>
      </w:r>
      <w:r w:rsidRPr="000D6A71">
        <w:rPr>
          <w:rFonts w:ascii="Book Antiqua" w:hAnsi="Book Antiqua" w:cs="Times New Roman"/>
          <w:color w:val="000000" w:themeColor="text1"/>
          <w:sz w:val="18"/>
          <w:szCs w:val="20"/>
          <w:shd w:val="clear" w:color="auto" w:fill="FFFFFF"/>
        </w:rPr>
        <w:t>44-57.</w:t>
      </w:r>
    </w:p>
    <w:p w:rsidR="0013660F" w:rsidRPr="000D6A71" w:rsidRDefault="00046685" w:rsidP="0013660F">
      <w:pPr>
        <w:tabs>
          <w:tab w:val="left" w:pos="360"/>
        </w:tabs>
        <w:ind w:left="360" w:hanging="360"/>
        <w:jc w:val="both"/>
        <w:rPr>
          <w:rFonts w:ascii="Book Antiqua" w:hAnsi="Book Antiqua" w:cs="Times New Roman"/>
          <w:color w:val="000000" w:themeColor="text1"/>
          <w:sz w:val="18"/>
          <w:szCs w:val="20"/>
          <w:shd w:val="clear" w:color="auto" w:fill="FFFFFF"/>
        </w:rPr>
      </w:pPr>
      <w:r w:rsidRPr="000D6A71">
        <w:rPr>
          <w:rFonts w:ascii="Book Antiqua" w:hAnsi="Book Antiqua" w:cs="Times New Roman"/>
          <w:color w:val="000000" w:themeColor="text1"/>
          <w:sz w:val="18"/>
          <w:szCs w:val="20"/>
          <w:shd w:val="clear" w:color="auto" w:fill="FFFFFF"/>
        </w:rPr>
        <w:t>10.</w:t>
      </w:r>
      <w:r w:rsidR="00B92DC6" w:rsidRPr="000D6A71">
        <w:rPr>
          <w:rFonts w:ascii="Book Antiqua" w:hAnsi="Book Antiqua" w:cs="Times New Roman"/>
          <w:color w:val="000000" w:themeColor="text1"/>
          <w:sz w:val="18"/>
          <w:szCs w:val="20"/>
          <w:shd w:val="clear" w:color="auto" w:fill="FFFFFF"/>
        </w:rPr>
        <w:tab/>
      </w:r>
      <w:r w:rsidR="0013660F" w:rsidRPr="000D6A71">
        <w:rPr>
          <w:rFonts w:ascii="Book Antiqua" w:hAnsi="Book Antiqua"/>
          <w:b/>
          <w:bCs/>
          <w:color w:val="000000" w:themeColor="text1"/>
          <w:sz w:val="18"/>
          <w:szCs w:val="20"/>
          <w:shd w:val="clear" w:color="auto" w:fill="FFFFFF"/>
        </w:rPr>
        <w:t>Ahmad N</w:t>
      </w:r>
      <w:r w:rsidR="0013660F" w:rsidRPr="000D6A71">
        <w:rPr>
          <w:rFonts w:ascii="Book Antiqua" w:hAnsi="Book Antiqua"/>
          <w:color w:val="000000" w:themeColor="text1"/>
          <w:sz w:val="18"/>
          <w:szCs w:val="20"/>
          <w:shd w:val="clear" w:color="auto" w:fill="FFFFFF"/>
        </w:rPr>
        <w:t xml:space="preserve">, </w:t>
      </w:r>
      <w:r w:rsidR="0013660F" w:rsidRPr="000D6A71">
        <w:rPr>
          <w:rFonts w:ascii="Book Antiqua" w:hAnsi="Book Antiqua"/>
          <w:b/>
          <w:bCs/>
          <w:color w:val="000000" w:themeColor="text1"/>
          <w:sz w:val="18"/>
          <w:szCs w:val="20"/>
          <w:shd w:val="clear" w:color="auto" w:fill="FFFFFF"/>
        </w:rPr>
        <w:t>Aamir</w:t>
      </w:r>
      <w:r w:rsidR="0013660F" w:rsidRPr="000D6A71">
        <w:rPr>
          <w:rFonts w:ascii="Book Antiqua" w:hAnsi="Book Antiqua"/>
          <w:color w:val="000000" w:themeColor="text1"/>
          <w:sz w:val="18"/>
          <w:szCs w:val="20"/>
          <w:shd w:val="clear" w:color="auto" w:fill="FFFFFF"/>
        </w:rPr>
        <w:t xml:space="preserve"> A.H, </w:t>
      </w:r>
      <w:r w:rsidR="0013660F" w:rsidRPr="000D6A71">
        <w:rPr>
          <w:rFonts w:ascii="Book Antiqua" w:hAnsi="Book Antiqua"/>
          <w:b/>
          <w:bCs/>
          <w:color w:val="000000" w:themeColor="text1"/>
          <w:sz w:val="18"/>
          <w:szCs w:val="20"/>
          <w:shd w:val="clear" w:color="auto" w:fill="FFFFFF"/>
        </w:rPr>
        <w:t>Hussain</w:t>
      </w:r>
      <w:r w:rsidR="0013660F" w:rsidRPr="000D6A71">
        <w:rPr>
          <w:rFonts w:ascii="Book Antiqua" w:hAnsi="Book Antiqua"/>
          <w:color w:val="000000" w:themeColor="text1"/>
          <w:sz w:val="18"/>
          <w:szCs w:val="20"/>
          <w:shd w:val="clear" w:color="auto" w:fill="FFFFFF"/>
        </w:rPr>
        <w:t xml:space="preserve"> I, Ghulam S. Annual prevalence of various diseases in </w:t>
      </w:r>
      <w:r w:rsidR="0013660F" w:rsidRPr="000D6A71">
        <w:rPr>
          <w:rFonts w:ascii="Book Antiqua" w:hAnsi="Book Antiqua"/>
          <w:b/>
          <w:bCs/>
          <w:color w:val="000000" w:themeColor="text1"/>
          <w:sz w:val="18"/>
          <w:szCs w:val="20"/>
          <w:shd w:val="clear" w:color="auto" w:fill="FFFFFF"/>
        </w:rPr>
        <w:t>hospitalized patients</w:t>
      </w:r>
      <w:r w:rsidR="0013660F" w:rsidRPr="000D6A71">
        <w:rPr>
          <w:rFonts w:ascii="Book Antiqua" w:hAnsi="Book Antiqua"/>
          <w:color w:val="000000" w:themeColor="text1"/>
          <w:sz w:val="18"/>
          <w:szCs w:val="20"/>
          <w:shd w:val="clear" w:color="auto" w:fill="FFFFFF"/>
        </w:rPr>
        <w:t xml:space="preserve"> </w:t>
      </w:r>
      <w:r w:rsidR="0013660F" w:rsidRPr="000D6A71">
        <w:rPr>
          <w:rFonts w:ascii="Book Antiqua" w:hAnsi="Book Antiqua"/>
          <w:color w:val="000000" w:themeColor="text1"/>
          <w:sz w:val="18"/>
          <w:szCs w:val="20"/>
          <w:shd w:val="clear" w:color="auto" w:fill="FFFFFF"/>
        </w:rPr>
        <w:lastRenderedPageBreak/>
        <w:t>in a teriary level teaching hospital at Peshawar. Pak J Med Res 2004; 43: 166-71.</w:t>
      </w:r>
    </w:p>
    <w:p w:rsidR="00481179" w:rsidRPr="000D6A71" w:rsidRDefault="00046685" w:rsidP="00481179">
      <w:pPr>
        <w:tabs>
          <w:tab w:val="left" w:pos="360"/>
        </w:tabs>
        <w:spacing w:after="0" w:line="240" w:lineRule="auto"/>
        <w:ind w:left="360" w:hanging="360"/>
        <w:jc w:val="both"/>
        <w:rPr>
          <w:rFonts w:ascii="Book Antiqua" w:hAnsi="Book Antiqua"/>
          <w:color w:val="000000" w:themeColor="text1"/>
          <w:sz w:val="18"/>
          <w:szCs w:val="20"/>
          <w:shd w:val="clear" w:color="auto" w:fill="FFFFFF"/>
        </w:rPr>
      </w:pPr>
      <w:r w:rsidRPr="000D6A71">
        <w:rPr>
          <w:rStyle w:val="im"/>
          <w:rFonts w:ascii="Book Antiqua" w:eastAsia="Times New Roman" w:hAnsi="Book Antiqua" w:cs="Times New Roman"/>
          <w:color w:val="000000" w:themeColor="text1"/>
          <w:sz w:val="18"/>
          <w:szCs w:val="20"/>
          <w:shd w:val="clear" w:color="auto" w:fill="FFFFFF"/>
        </w:rPr>
        <w:t>11.</w:t>
      </w:r>
      <w:r w:rsidR="00677B24" w:rsidRPr="000D6A71">
        <w:rPr>
          <w:rStyle w:val="im"/>
          <w:rFonts w:ascii="Book Antiqua" w:eastAsia="Times New Roman" w:hAnsi="Book Antiqua" w:cs="Times New Roman"/>
          <w:color w:val="000000" w:themeColor="text1"/>
          <w:sz w:val="18"/>
          <w:szCs w:val="20"/>
          <w:shd w:val="clear" w:color="auto" w:fill="FFFFFF"/>
        </w:rPr>
        <w:tab/>
      </w:r>
      <w:r w:rsidRPr="000D6A71">
        <w:rPr>
          <w:rFonts w:ascii="Book Antiqua" w:hAnsi="Book Antiqua"/>
          <w:b/>
          <w:color w:val="000000" w:themeColor="text1"/>
          <w:sz w:val="18"/>
          <w:szCs w:val="20"/>
          <w:shd w:val="clear" w:color="auto" w:fill="FFFFFF"/>
        </w:rPr>
        <w:t>Jacobs DS.</w:t>
      </w:r>
      <w:r w:rsidRPr="000D6A71">
        <w:rPr>
          <w:rFonts w:ascii="Book Antiqua" w:hAnsi="Book Antiqua"/>
          <w:color w:val="000000" w:themeColor="text1"/>
          <w:sz w:val="18"/>
          <w:szCs w:val="20"/>
          <w:shd w:val="clear" w:color="auto" w:fill="FFFFFF"/>
        </w:rPr>
        <w:t xml:space="preserve"> Cataract in adults [Internet]. UpToDate. 2017. Available from:</w:t>
      </w:r>
    </w:p>
    <w:p w:rsidR="00046685" w:rsidRPr="000D6A71" w:rsidRDefault="00481179" w:rsidP="00481179">
      <w:pPr>
        <w:tabs>
          <w:tab w:val="left" w:pos="360"/>
        </w:tabs>
        <w:spacing w:after="0" w:line="240" w:lineRule="auto"/>
        <w:ind w:left="360" w:hanging="360"/>
        <w:jc w:val="both"/>
        <w:rPr>
          <w:rFonts w:ascii="Book Antiqua" w:hAnsi="Book Antiqua"/>
          <w:color w:val="000000" w:themeColor="text1"/>
          <w:sz w:val="18"/>
          <w:szCs w:val="20"/>
          <w:shd w:val="clear" w:color="auto" w:fill="FFFFFF"/>
        </w:rPr>
      </w:pPr>
      <w:r w:rsidRPr="000D6A71">
        <w:rPr>
          <w:rStyle w:val="im"/>
          <w:rFonts w:ascii="Book Antiqua" w:eastAsia="Times New Roman" w:hAnsi="Book Antiqua" w:cs="Times New Roman"/>
          <w:color w:val="000000" w:themeColor="text1"/>
          <w:sz w:val="18"/>
          <w:szCs w:val="20"/>
          <w:shd w:val="clear" w:color="auto" w:fill="FFFFFF"/>
        </w:rPr>
        <w:tab/>
      </w:r>
      <w:hyperlink r:id="rId17" w:history="1">
        <w:r w:rsidR="00046685" w:rsidRPr="000D6A71">
          <w:rPr>
            <w:rStyle w:val="Hyperlink"/>
            <w:rFonts w:ascii="Book Antiqua" w:hAnsi="Book Antiqua"/>
            <w:color w:val="000000" w:themeColor="text1"/>
            <w:sz w:val="18"/>
            <w:szCs w:val="20"/>
            <w:u w:val="none"/>
            <w:shd w:val="clear" w:color="auto" w:fill="FFFFFF"/>
          </w:rPr>
          <w:t>https://www.uptodate.com/contents/cataract-in-adults</w:t>
        </w:r>
      </w:hyperlink>
      <w:r w:rsidR="00046685" w:rsidRPr="000D6A71">
        <w:rPr>
          <w:rFonts w:ascii="Book Antiqua" w:hAnsi="Book Antiqua"/>
          <w:color w:val="000000" w:themeColor="text1"/>
          <w:sz w:val="18"/>
          <w:szCs w:val="20"/>
          <w:shd w:val="clear" w:color="auto" w:fill="FFFFFF"/>
        </w:rPr>
        <w:t>.</w:t>
      </w:r>
    </w:p>
    <w:p w:rsidR="0033125B" w:rsidRPr="000D6A71" w:rsidRDefault="00046685" w:rsidP="009B759E">
      <w:pPr>
        <w:tabs>
          <w:tab w:val="left" w:pos="360"/>
        </w:tabs>
        <w:spacing w:after="0" w:line="240" w:lineRule="auto"/>
        <w:ind w:left="360" w:hanging="360"/>
        <w:jc w:val="both"/>
        <w:rPr>
          <w:rFonts w:ascii="Book Antiqua" w:hAnsi="Book Antiqua" w:cs="Times New Roman"/>
          <w:color w:val="000000" w:themeColor="text1"/>
          <w:sz w:val="18"/>
          <w:szCs w:val="20"/>
          <w:shd w:val="clear" w:color="auto" w:fill="FFFFFF"/>
        </w:rPr>
      </w:pPr>
      <w:r w:rsidRPr="000D6A71">
        <w:rPr>
          <w:rFonts w:ascii="Book Antiqua" w:hAnsi="Book Antiqua" w:cs="Times New Roman"/>
          <w:color w:val="000000" w:themeColor="text1"/>
          <w:sz w:val="18"/>
          <w:szCs w:val="20"/>
          <w:shd w:val="clear" w:color="auto" w:fill="FFFFFF"/>
        </w:rPr>
        <w:t>12.</w:t>
      </w:r>
      <w:r w:rsidR="00481179" w:rsidRPr="000D6A71">
        <w:rPr>
          <w:rFonts w:ascii="Book Antiqua" w:hAnsi="Book Antiqua" w:cs="Times New Roman"/>
          <w:color w:val="000000" w:themeColor="text1"/>
          <w:sz w:val="18"/>
          <w:szCs w:val="20"/>
          <w:shd w:val="clear" w:color="auto" w:fill="FFFFFF"/>
        </w:rPr>
        <w:tab/>
      </w:r>
      <w:r w:rsidRPr="000D6A71">
        <w:rPr>
          <w:rFonts w:ascii="Book Antiqua" w:hAnsi="Book Antiqua"/>
          <w:b/>
          <w:color w:val="000000" w:themeColor="text1"/>
          <w:sz w:val="18"/>
          <w:szCs w:val="20"/>
          <w:shd w:val="clear" w:color="auto" w:fill="FFFFFF"/>
        </w:rPr>
        <w:t>Al-Swailmi FK.</w:t>
      </w:r>
      <w:r w:rsidRPr="000D6A71">
        <w:rPr>
          <w:rFonts w:ascii="Book Antiqua" w:hAnsi="Book Antiqua"/>
          <w:color w:val="000000" w:themeColor="text1"/>
          <w:sz w:val="18"/>
          <w:szCs w:val="20"/>
          <w:shd w:val="clear" w:color="auto" w:fill="FFFFFF"/>
        </w:rPr>
        <w:t xml:space="preserve"> Global prevalence and causes of visual impairment with special reference to the general population of Saudi Arabia. Pakistan Journal of Medical Sciences</w:t>
      </w:r>
      <w:r w:rsidR="0033125B" w:rsidRPr="000D6A71">
        <w:rPr>
          <w:rFonts w:ascii="Book Antiqua" w:hAnsi="Book Antiqua"/>
          <w:color w:val="000000" w:themeColor="text1"/>
          <w:sz w:val="18"/>
          <w:szCs w:val="20"/>
          <w:shd w:val="clear" w:color="auto" w:fill="FFFFFF"/>
        </w:rPr>
        <w:t>,</w:t>
      </w:r>
      <w:r w:rsidRPr="000D6A71">
        <w:rPr>
          <w:rFonts w:ascii="Book Antiqua" w:hAnsi="Book Antiqua"/>
          <w:color w:val="000000" w:themeColor="text1"/>
          <w:sz w:val="18"/>
          <w:szCs w:val="20"/>
          <w:shd w:val="clear" w:color="auto" w:fill="FFFFFF"/>
        </w:rPr>
        <w:t xml:space="preserve"> 2018;</w:t>
      </w:r>
      <w:r w:rsidR="0033125B" w:rsidRPr="000D6A71">
        <w:rPr>
          <w:rFonts w:ascii="Book Antiqua" w:hAnsi="Book Antiqua"/>
          <w:color w:val="000000" w:themeColor="text1"/>
          <w:sz w:val="18"/>
          <w:szCs w:val="20"/>
          <w:shd w:val="clear" w:color="auto" w:fill="FFFFFF"/>
        </w:rPr>
        <w:t xml:space="preserve"> </w:t>
      </w:r>
      <w:r w:rsidRPr="000D6A71">
        <w:rPr>
          <w:rFonts w:ascii="Book Antiqua" w:hAnsi="Book Antiqua"/>
          <w:color w:val="000000" w:themeColor="text1"/>
          <w:sz w:val="18"/>
          <w:szCs w:val="20"/>
          <w:shd w:val="clear" w:color="auto" w:fill="FFFFFF"/>
        </w:rPr>
        <w:t>34</w:t>
      </w:r>
      <w:r w:rsidR="0033125B" w:rsidRPr="000D6A71">
        <w:rPr>
          <w:rFonts w:ascii="Book Antiqua" w:hAnsi="Book Antiqua"/>
          <w:color w:val="000000" w:themeColor="text1"/>
          <w:sz w:val="18"/>
          <w:szCs w:val="20"/>
          <w:shd w:val="clear" w:color="auto" w:fill="FFFFFF"/>
        </w:rPr>
        <w:t xml:space="preserve"> </w:t>
      </w:r>
      <w:r w:rsidRPr="000D6A71">
        <w:rPr>
          <w:rFonts w:ascii="Book Antiqua" w:hAnsi="Book Antiqua"/>
          <w:color w:val="000000" w:themeColor="text1"/>
          <w:sz w:val="18"/>
          <w:szCs w:val="20"/>
          <w:shd w:val="clear" w:color="auto" w:fill="FFFFFF"/>
        </w:rPr>
        <w:t>(3):</w:t>
      </w:r>
      <w:r w:rsidR="0033125B" w:rsidRPr="000D6A71">
        <w:rPr>
          <w:rFonts w:ascii="Book Antiqua" w:hAnsi="Book Antiqua"/>
          <w:color w:val="000000" w:themeColor="text1"/>
          <w:sz w:val="18"/>
          <w:szCs w:val="20"/>
          <w:shd w:val="clear" w:color="auto" w:fill="FFFFFF"/>
        </w:rPr>
        <w:t xml:space="preserve"> </w:t>
      </w:r>
      <w:r w:rsidRPr="000D6A71">
        <w:rPr>
          <w:rFonts w:ascii="Book Antiqua" w:hAnsi="Book Antiqua"/>
          <w:color w:val="000000" w:themeColor="text1"/>
          <w:sz w:val="18"/>
          <w:szCs w:val="20"/>
          <w:shd w:val="clear" w:color="auto" w:fill="FFFFFF"/>
        </w:rPr>
        <w:t>751–6</w:t>
      </w:r>
      <w:r w:rsidRPr="000D6A71">
        <w:rPr>
          <w:rFonts w:ascii="Book Antiqua" w:hAnsi="Book Antiqua" w:cs="Times New Roman"/>
          <w:color w:val="000000" w:themeColor="text1"/>
          <w:sz w:val="18"/>
          <w:szCs w:val="20"/>
          <w:shd w:val="clear" w:color="auto" w:fill="FFFFFF"/>
        </w:rPr>
        <w:t>.</w:t>
      </w:r>
    </w:p>
    <w:p w:rsidR="007A1B09" w:rsidRPr="000D6A71" w:rsidRDefault="00046685" w:rsidP="009B759E">
      <w:pPr>
        <w:tabs>
          <w:tab w:val="left" w:pos="360"/>
        </w:tabs>
        <w:spacing w:after="0" w:line="240" w:lineRule="auto"/>
        <w:ind w:left="360" w:hanging="360"/>
        <w:jc w:val="both"/>
        <w:rPr>
          <w:rFonts w:ascii="Book Antiqua" w:hAnsi="Book Antiqua"/>
          <w:color w:val="000000" w:themeColor="text1"/>
          <w:sz w:val="18"/>
          <w:szCs w:val="20"/>
          <w:shd w:val="clear" w:color="auto" w:fill="FFFFFF"/>
        </w:rPr>
      </w:pPr>
      <w:r w:rsidRPr="000D6A71">
        <w:rPr>
          <w:rStyle w:val="im"/>
          <w:rFonts w:ascii="Book Antiqua" w:eastAsia="Times New Roman" w:hAnsi="Book Antiqua" w:cs="Times New Roman"/>
          <w:color w:val="000000" w:themeColor="text1"/>
          <w:sz w:val="18"/>
          <w:szCs w:val="20"/>
          <w:shd w:val="clear" w:color="auto" w:fill="FFFFFF"/>
        </w:rPr>
        <w:t>13.</w:t>
      </w:r>
      <w:r w:rsidR="0033125B" w:rsidRPr="000D6A71">
        <w:rPr>
          <w:rStyle w:val="im"/>
          <w:rFonts w:ascii="Book Antiqua" w:eastAsia="Times New Roman" w:hAnsi="Book Antiqua" w:cs="Times New Roman"/>
          <w:color w:val="000000" w:themeColor="text1"/>
          <w:sz w:val="18"/>
          <w:szCs w:val="20"/>
          <w:shd w:val="clear" w:color="auto" w:fill="FFFFFF"/>
        </w:rPr>
        <w:tab/>
      </w:r>
      <w:r w:rsidRPr="000D6A71">
        <w:rPr>
          <w:rFonts w:ascii="Book Antiqua" w:hAnsi="Book Antiqua"/>
          <w:b/>
          <w:color w:val="000000" w:themeColor="text1"/>
          <w:sz w:val="18"/>
          <w:szCs w:val="20"/>
          <w:shd w:val="clear" w:color="auto" w:fill="FFFFFF"/>
        </w:rPr>
        <w:t>Liu Y-C, Wilkins M, Kim T, Malyugin B, Mehta JS.</w:t>
      </w:r>
      <w:r w:rsidRPr="000D6A71">
        <w:rPr>
          <w:rFonts w:ascii="Book Antiqua" w:hAnsi="Book Antiqua"/>
          <w:color w:val="000000" w:themeColor="text1"/>
          <w:sz w:val="18"/>
          <w:szCs w:val="20"/>
          <w:shd w:val="clear" w:color="auto" w:fill="FFFFFF"/>
        </w:rPr>
        <w:t xml:space="preserve"> Cataracts. The Lancet. 2017;</w:t>
      </w:r>
      <w:r w:rsidR="007A1B09" w:rsidRPr="000D6A71">
        <w:rPr>
          <w:rFonts w:ascii="Book Antiqua" w:hAnsi="Book Antiqua"/>
          <w:color w:val="000000" w:themeColor="text1"/>
          <w:sz w:val="18"/>
          <w:szCs w:val="20"/>
          <w:shd w:val="clear" w:color="auto" w:fill="FFFFFF"/>
        </w:rPr>
        <w:t xml:space="preserve"> </w:t>
      </w:r>
      <w:r w:rsidRPr="000D6A71">
        <w:rPr>
          <w:rFonts w:ascii="Book Antiqua" w:hAnsi="Book Antiqua"/>
          <w:color w:val="000000" w:themeColor="text1"/>
          <w:sz w:val="18"/>
          <w:szCs w:val="20"/>
          <w:shd w:val="clear" w:color="auto" w:fill="FFFFFF"/>
        </w:rPr>
        <w:t>390</w:t>
      </w:r>
      <w:r w:rsidR="007A1B09" w:rsidRPr="000D6A71">
        <w:rPr>
          <w:rFonts w:ascii="Book Antiqua" w:hAnsi="Book Antiqua"/>
          <w:color w:val="000000" w:themeColor="text1"/>
          <w:sz w:val="18"/>
          <w:szCs w:val="20"/>
          <w:shd w:val="clear" w:color="auto" w:fill="FFFFFF"/>
        </w:rPr>
        <w:t xml:space="preserve"> </w:t>
      </w:r>
      <w:r w:rsidRPr="000D6A71">
        <w:rPr>
          <w:rFonts w:ascii="Book Antiqua" w:hAnsi="Book Antiqua"/>
          <w:color w:val="000000" w:themeColor="text1"/>
          <w:sz w:val="18"/>
          <w:szCs w:val="20"/>
          <w:shd w:val="clear" w:color="auto" w:fill="FFFFFF"/>
        </w:rPr>
        <w:t>(10094):</w:t>
      </w:r>
      <w:r w:rsidR="007A1B09" w:rsidRPr="000D6A71">
        <w:rPr>
          <w:rFonts w:ascii="Book Antiqua" w:hAnsi="Book Antiqua"/>
          <w:color w:val="000000" w:themeColor="text1"/>
          <w:sz w:val="18"/>
          <w:szCs w:val="20"/>
          <w:shd w:val="clear" w:color="auto" w:fill="FFFFFF"/>
        </w:rPr>
        <w:t xml:space="preserve"> </w:t>
      </w:r>
      <w:r w:rsidRPr="000D6A71">
        <w:rPr>
          <w:rFonts w:ascii="Book Antiqua" w:hAnsi="Book Antiqua"/>
          <w:color w:val="000000" w:themeColor="text1"/>
          <w:sz w:val="18"/>
          <w:szCs w:val="20"/>
          <w:shd w:val="clear" w:color="auto" w:fill="FFFFFF"/>
        </w:rPr>
        <w:t>600–12.</w:t>
      </w:r>
    </w:p>
    <w:p w:rsidR="00046685" w:rsidRPr="000D6A71" w:rsidRDefault="00046685" w:rsidP="009B759E">
      <w:pPr>
        <w:tabs>
          <w:tab w:val="left" w:pos="360"/>
        </w:tabs>
        <w:spacing w:after="0" w:line="240" w:lineRule="auto"/>
        <w:ind w:left="360" w:hanging="360"/>
        <w:jc w:val="both"/>
        <w:rPr>
          <w:rFonts w:ascii="Book Antiqua" w:hAnsi="Book Antiqua"/>
          <w:color w:val="000000" w:themeColor="text1"/>
          <w:sz w:val="18"/>
          <w:szCs w:val="20"/>
        </w:rPr>
      </w:pPr>
      <w:r w:rsidRPr="000D6A71">
        <w:rPr>
          <w:rFonts w:ascii="Book Antiqua" w:hAnsi="Book Antiqua" w:cs="Times New Roman"/>
          <w:color w:val="000000" w:themeColor="text1"/>
          <w:sz w:val="18"/>
          <w:szCs w:val="20"/>
          <w:shd w:val="clear" w:color="auto" w:fill="FFFFFF"/>
        </w:rPr>
        <w:t>14.</w:t>
      </w:r>
      <w:r w:rsidR="007A1B09" w:rsidRPr="000D6A71">
        <w:rPr>
          <w:rFonts w:ascii="Book Antiqua" w:hAnsi="Book Antiqua" w:cs="Times New Roman"/>
          <w:color w:val="000000" w:themeColor="text1"/>
          <w:sz w:val="18"/>
          <w:szCs w:val="20"/>
          <w:shd w:val="clear" w:color="auto" w:fill="FFFFFF"/>
        </w:rPr>
        <w:tab/>
      </w:r>
      <w:r w:rsidRPr="000D6A71">
        <w:rPr>
          <w:rFonts w:ascii="Book Antiqua" w:hAnsi="Book Antiqua"/>
          <w:b/>
          <w:color w:val="000000" w:themeColor="text1"/>
          <w:sz w:val="18"/>
          <w:szCs w:val="20"/>
          <w:shd w:val="clear" w:color="auto" w:fill="FFFFFF"/>
        </w:rPr>
        <w:t>Schein OD.</w:t>
      </w:r>
      <w:r w:rsidRPr="000D6A71">
        <w:rPr>
          <w:rFonts w:ascii="Book Antiqua" w:hAnsi="Book Antiqua"/>
          <w:color w:val="000000" w:themeColor="text1"/>
          <w:sz w:val="18"/>
          <w:szCs w:val="20"/>
          <w:shd w:val="clear" w:color="auto" w:fill="FFFFFF"/>
        </w:rPr>
        <w:t xml:space="preserve"> The Epidemiology of Eye Disease. New England Journal of Medicine</w:t>
      </w:r>
      <w:r w:rsidR="00EF3340" w:rsidRPr="000D6A71">
        <w:rPr>
          <w:rFonts w:ascii="Book Antiqua" w:hAnsi="Book Antiqua"/>
          <w:color w:val="000000" w:themeColor="text1"/>
          <w:sz w:val="18"/>
          <w:szCs w:val="20"/>
          <w:shd w:val="clear" w:color="auto" w:fill="FFFFFF"/>
        </w:rPr>
        <w:t>,</w:t>
      </w:r>
      <w:r w:rsidRPr="000D6A71">
        <w:rPr>
          <w:rFonts w:ascii="Book Antiqua" w:hAnsi="Book Antiqua"/>
          <w:color w:val="000000" w:themeColor="text1"/>
          <w:sz w:val="18"/>
          <w:szCs w:val="20"/>
          <w:shd w:val="clear" w:color="auto" w:fill="FFFFFF"/>
        </w:rPr>
        <w:t xml:space="preserve"> 1998</w:t>
      </w:r>
      <w:r w:rsidR="00EF3340" w:rsidRPr="000D6A71">
        <w:rPr>
          <w:rFonts w:ascii="Book Antiqua" w:hAnsi="Book Antiqua"/>
          <w:color w:val="000000" w:themeColor="text1"/>
          <w:sz w:val="18"/>
          <w:szCs w:val="20"/>
          <w:shd w:val="clear" w:color="auto" w:fill="FFFFFF"/>
        </w:rPr>
        <w:t xml:space="preserve"> </w:t>
      </w:r>
      <w:r w:rsidRPr="000D6A71">
        <w:rPr>
          <w:rFonts w:ascii="Book Antiqua" w:hAnsi="Book Antiqua"/>
          <w:color w:val="000000" w:themeColor="text1"/>
          <w:sz w:val="18"/>
          <w:szCs w:val="20"/>
          <w:shd w:val="clear" w:color="auto" w:fill="FFFFFF"/>
        </w:rPr>
        <w:t>Nov;</w:t>
      </w:r>
      <w:r w:rsidR="00EF3340" w:rsidRPr="000D6A71">
        <w:rPr>
          <w:rFonts w:ascii="Book Antiqua" w:hAnsi="Book Antiqua"/>
          <w:color w:val="000000" w:themeColor="text1"/>
          <w:sz w:val="18"/>
          <w:szCs w:val="20"/>
          <w:shd w:val="clear" w:color="auto" w:fill="FFFFFF"/>
        </w:rPr>
        <w:t xml:space="preserve"> </w:t>
      </w:r>
      <w:r w:rsidRPr="000D6A71">
        <w:rPr>
          <w:rFonts w:ascii="Book Antiqua" w:hAnsi="Book Antiqua"/>
          <w:color w:val="000000" w:themeColor="text1"/>
          <w:sz w:val="18"/>
          <w:szCs w:val="20"/>
          <w:shd w:val="clear" w:color="auto" w:fill="FFFFFF"/>
        </w:rPr>
        <w:t>339</w:t>
      </w:r>
      <w:r w:rsidR="00EF3340" w:rsidRPr="000D6A71">
        <w:rPr>
          <w:rFonts w:ascii="Book Antiqua" w:hAnsi="Book Antiqua"/>
          <w:color w:val="000000" w:themeColor="text1"/>
          <w:sz w:val="18"/>
          <w:szCs w:val="20"/>
          <w:shd w:val="clear" w:color="auto" w:fill="FFFFFF"/>
        </w:rPr>
        <w:t xml:space="preserve"> </w:t>
      </w:r>
      <w:r w:rsidRPr="000D6A71">
        <w:rPr>
          <w:rFonts w:ascii="Book Antiqua" w:hAnsi="Book Antiqua"/>
          <w:color w:val="000000" w:themeColor="text1"/>
          <w:sz w:val="18"/>
          <w:szCs w:val="20"/>
          <w:shd w:val="clear" w:color="auto" w:fill="FFFFFF"/>
        </w:rPr>
        <w:t>(20):</w:t>
      </w:r>
      <w:r w:rsidR="00EF3340" w:rsidRPr="000D6A71">
        <w:rPr>
          <w:rFonts w:ascii="Book Antiqua" w:hAnsi="Book Antiqua"/>
          <w:color w:val="000000" w:themeColor="text1"/>
          <w:sz w:val="18"/>
          <w:szCs w:val="20"/>
          <w:shd w:val="clear" w:color="auto" w:fill="FFFFFF"/>
        </w:rPr>
        <w:t xml:space="preserve"> </w:t>
      </w:r>
      <w:r w:rsidRPr="000D6A71">
        <w:rPr>
          <w:rFonts w:ascii="Book Antiqua" w:hAnsi="Book Antiqua"/>
          <w:color w:val="000000" w:themeColor="text1"/>
          <w:sz w:val="18"/>
          <w:szCs w:val="20"/>
          <w:shd w:val="clear" w:color="auto" w:fill="FFFFFF"/>
        </w:rPr>
        <w:t>1482–3.</w:t>
      </w:r>
    </w:p>
    <w:p w:rsidR="007371A6" w:rsidRPr="000D6A71" w:rsidRDefault="00046685" w:rsidP="009B759E">
      <w:pPr>
        <w:tabs>
          <w:tab w:val="left" w:pos="360"/>
        </w:tabs>
        <w:spacing w:after="0" w:line="240" w:lineRule="auto"/>
        <w:ind w:left="360" w:hanging="360"/>
        <w:jc w:val="both"/>
        <w:rPr>
          <w:rFonts w:ascii="Book Antiqua" w:hAnsi="Book Antiqua"/>
          <w:color w:val="000000" w:themeColor="text1"/>
          <w:sz w:val="18"/>
          <w:szCs w:val="20"/>
          <w:shd w:val="clear" w:color="auto" w:fill="FFFFFF"/>
        </w:rPr>
      </w:pPr>
      <w:r w:rsidRPr="000D6A71">
        <w:rPr>
          <w:rFonts w:ascii="Book Antiqua" w:hAnsi="Book Antiqua"/>
          <w:color w:val="000000" w:themeColor="text1"/>
          <w:sz w:val="18"/>
          <w:szCs w:val="20"/>
        </w:rPr>
        <w:t>15.</w:t>
      </w:r>
      <w:r w:rsidR="00EF3340" w:rsidRPr="000D6A71">
        <w:rPr>
          <w:rFonts w:ascii="Book Antiqua" w:hAnsi="Book Antiqua"/>
          <w:color w:val="000000" w:themeColor="text1"/>
          <w:sz w:val="18"/>
          <w:szCs w:val="20"/>
        </w:rPr>
        <w:tab/>
      </w:r>
      <w:r w:rsidRPr="000D6A71">
        <w:rPr>
          <w:rFonts w:ascii="Book Antiqua" w:hAnsi="Book Antiqua"/>
          <w:b/>
          <w:color w:val="000000" w:themeColor="text1"/>
          <w:sz w:val="18"/>
          <w:szCs w:val="20"/>
          <w:shd w:val="clear" w:color="auto" w:fill="FFFFFF"/>
        </w:rPr>
        <w:t xml:space="preserve">Hashemi H, Khabazkhoob M, Yekta A, Jafarzadehpour E, Ostadimoghaddam H, Kangari H. </w:t>
      </w:r>
      <w:r w:rsidRPr="000D6A71">
        <w:rPr>
          <w:rFonts w:ascii="Book Antiqua" w:hAnsi="Book Antiqua"/>
          <w:color w:val="000000" w:themeColor="text1"/>
          <w:sz w:val="18"/>
          <w:szCs w:val="20"/>
          <w:shd w:val="clear" w:color="auto" w:fill="FFFFFF"/>
        </w:rPr>
        <w:t>The prevalence and determinants of pterygium in rural areas. Journal of Current Ophthalmology</w:t>
      </w:r>
      <w:r w:rsidR="007371A6" w:rsidRPr="000D6A71">
        <w:rPr>
          <w:rFonts w:ascii="Book Antiqua" w:hAnsi="Book Antiqua"/>
          <w:color w:val="000000" w:themeColor="text1"/>
          <w:sz w:val="18"/>
          <w:szCs w:val="20"/>
          <w:shd w:val="clear" w:color="auto" w:fill="FFFFFF"/>
        </w:rPr>
        <w:t>,</w:t>
      </w:r>
      <w:r w:rsidRPr="000D6A71">
        <w:rPr>
          <w:rFonts w:ascii="Book Antiqua" w:hAnsi="Book Antiqua"/>
          <w:color w:val="000000" w:themeColor="text1"/>
          <w:sz w:val="18"/>
          <w:szCs w:val="20"/>
          <w:shd w:val="clear" w:color="auto" w:fill="FFFFFF"/>
        </w:rPr>
        <w:t xml:space="preserve"> 2017;</w:t>
      </w:r>
      <w:r w:rsidR="007371A6" w:rsidRPr="000D6A71">
        <w:rPr>
          <w:rFonts w:ascii="Book Antiqua" w:hAnsi="Book Antiqua"/>
          <w:color w:val="000000" w:themeColor="text1"/>
          <w:sz w:val="18"/>
          <w:szCs w:val="20"/>
          <w:shd w:val="clear" w:color="auto" w:fill="FFFFFF"/>
        </w:rPr>
        <w:t xml:space="preserve"> </w:t>
      </w:r>
      <w:r w:rsidRPr="000D6A71">
        <w:rPr>
          <w:rFonts w:ascii="Book Antiqua" w:hAnsi="Book Antiqua"/>
          <w:color w:val="000000" w:themeColor="text1"/>
          <w:sz w:val="18"/>
          <w:szCs w:val="20"/>
          <w:shd w:val="clear" w:color="auto" w:fill="FFFFFF"/>
        </w:rPr>
        <w:t>29</w:t>
      </w:r>
      <w:r w:rsidR="007371A6" w:rsidRPr="000D6A71">
        <w:rPr>
          <w:rFonts w:ascii="Book Antiqua" w:hAnsi="Book Antiqua"/>
          <w:color w:val="000000" w:themeColor="text1"/>
          <w:sz w:val="18"/>
          <w:szCs w:val="20"/>
          <w:shd w:val="clear" w:color="auto" w:fill="FFFFFF"/>
        </w:rPr>
        <w:t xml:space="preserve"> </w:t>
      </w:r>
      <w:r w:rsidRPr="000D6A71">
        <w:rPr>
          <w:rFonts w:ascii="Book Antiqua" w:hAnsi="Book Antiqua"/>
          <w:color w:val="000000" w:themeColor="text1"/>
          <w:sz w:val="18"/>
          <w:szCs w:val="20"/>
          <w:shd w:val="clear" w:color="auto" w:fill="FFFFFF"/>
        </w:rPr>
        <w:t>(3):</w:t>
      </w:r>
      <w:r w:rsidR="007371A6" w:rsidRPr="000D6A71">
        <w:rPr>
          <w:rFonts w:ascii="Book Antiqua" w:hAnsi="Book Antiqua"/>
          <w:color w:val="000000" w:themeColor="text1"/>
          <w:sz w:val="18"/>
          <w:szCs w:val="20"/>
          <w:shd w:val="clear" w:color="auto" w:fill="FFFFFF"/>
        </w:rPr>
        <w:t xml:space="preserve"> </w:t>
      </w:r>
      <w:r w:rsidRPr="000D6A71">
        <w:rPr>
          <w:rFonts w:ascii="Book Antiqua" w:hAnsi="Book Antiqua"/>
          <w:color w:val="000000" w:themeColor="text1"/>
          <w:sz w:val="18"/>
          <w:szCs w:val="20"/>
          <w:shd w:val="clear" w:color="auto" w:fill="FFFFFF"/>
        </w:rPr>
        <w:t>194–8.</w:t>
      </w:r>
    </w:p>
    <w:p w:rsidR="00EF304C" w:rsidRPr="000D6A71" w:rsidRDefault="00046685" w:rsidP="009B759E">
      <w:pPr>
        <w:tabs>
          <w:tab w:val="left" w:pos="360"/>
        </w:tabs>
        <w:spacing w:after="0" w:line="240" w:lineRule="auto"/>
        <w:ind w:left="360" w:hanging="360"/>
        <w:jc w:val="both"/>
        <w:rPr>
          <w:rFonts w:ascii="Book Antiqua" w:hAnsi="Book Antiqua"/>
          <w:color w:val="000000" w:themeColor="text1"/>
          <w:sz w:val="18"/>
          <w:szCs w:val="20"/>
          <w:shd w:val="clear" w:color="auto" w:fill="FFFFFF"/>
        </w:rPr>
      </w:pPr>
      <w:r w:rsidRPr="000D6A71">
        <w:rPr>
          <w:rFonts w:ascii="Book Antiqua" w:hAnsi="Book Antiqua" w:cs="Times New Roman"/>
          <w:color w:val="000000" w:themeColor="text1"/>
          <w:sz w:val="18"/>
          <w:szCs w:val="20"/>
          <w:shd w:val="clear" w:color="auto" w:fill="FFFFFF"/>
        </w:rPr>
        <w:t>16.</w:t>
      </w:r>
      <w:r w:rsidR="007371A6" w:rsidRPr="000D6A71">
        <w:rPr>
          <w:rFonts w:ascii="Book Antiqua" w:hAnsi="Book Antiqua" w:cs="Times New Roman"/>
          <w:color w:val="000000" w:themeColor="text1"/>
          <w:sz w:val="18"/>
          <w:szCs w:val="20"/>
          <w:shd w:val="clear" w:color="auto" w:fill="FFFFFF"/>
        </w:rPr>
        <w:tab/>
      </w:r>
      <w:r w:rsidRPr="000D6A71">
        <w:rPr>
          <w:rFonts w:ascii="Book Antiqua" w:hAnsi="Book Antiqua"/>
          <w:b/>
          <w:color w:val="000000" w:themeColor="text1"/>
          <w:sz w:val="18"/>
          <w:szCs w:val="20"/>
          <w:shd w:val="clear" w:color="auto" w:fill="FFFFFF"/>
        </w:rPr>
        <w:t>Aminlari A, Singh R, Liang D.</w:t>
      </w:r>
      <w:r w:rsidRPr="000D6A71">
        <w:rPr>
          <w:rFonts w:ascii="Book Antiqua" w:hAnsi="Book Antiqua"/>
          <w:color w:val="000000" w:themeColor="text1"/>
          <w:sz w:val="18"/>
          <w:szCs w:val="20"/>
          <w:shd w:val="clear" w:color="auto" w:fill="FFFFFF"/>
        </w:rPr>
        <w:t xml:space="preserve"> Management of Pterygium. Eye Net Mag. 2010;</w:t>
      </w:r>
      <w:r w:rsidR="00EF304C" w:rsidRPr="000D6A71">
        <w:rPr>
          <w:rFonts w:ascii="Book Antiqua" w:hAnsi="Book Antiqua"/>
          <w:color w:val="000000" w:themeColor="text1"/>
          <w:sz w:val="18"/>
          <w:szCs w:val="20"/>
          <w:shd w:val="clear" w:color="auto" w:fill="FFFFFF"/>
        </w:rPr>
        <w:t xml:space="preserve"> </w:t>
      </w:r>
      <w:r w:rsidRPr="000D6A71">
        <w:rPr>
          <w:rFonts w:ascii="Book Antiqua" w:hAnsi="Book Antiqua"/>
          <w:color w:val="000000" w:themeColor="text1"/>
          <w:sz w:val="18"/>
          <w:szCs w:val="20"/>
          <w:shd w:val="clear" w:color="auto" w:fill="FFFFFF"/>
        </w:rPr>
        <w:t>14</w:t>
      </w:r>
      <w:r w:rsidR="00EF304C" w:rsidRPr="000D6A71">
        <w:rPr>
          <w:rFonts w:ascii="Book Antiqua" w:hAnsi="Book Antiqua"/>
          <w:color w:val="000000" w:themeColor="text1"/>
          <w:sz w:val="18"/>
          <w:szCs w:val="20"/>
          <w:shd w:val="clear" w:color="auto" w:fill="FFFFFF"/>
        </w:rPr>
        <w:t xml:space="preserve"> </w:t>
      </w:r>
      <w:r w:rsidRPr="000D6A71">
        <w:rPr>
          <w:rFonts w:ascii="Book Antiqua" w:hAnsi="Book Antiqua"/>
          <w:color w:val="000000" w:themeColor="text1"/>
          <w:sz w:val="18"/>
          <w:szCs w:val="20"/>
          <w:shd w:val="clear" w:color="auto" w:fill="FFFFFF"/>
        </w:rPr>
        <w:t>(11):</w:t>
      </w:r>
      <w:r w:rsidR="00EF1979" w:rsidRPr="000D6A71">
        <w:rPr>
          <w:rFonts w:ascii="Book Antiqua" w:hAnsi="Book Antiqua"/>
          <w:color w:val="000000" w:themeColor="text1"/>
          <w:sz w:val="18"/>
          <w:szCs w:val="20"/>
          <w:shd w:val="clear" w:color="auto" w:fill="FFFFFF"/>
        </w:rPr>
        <w:t xml:space="preserve"> </w:t>
      </w:r>
      <w:r w:rsidRPr="000D6A71">
        <w:rPr>
          <w:rFonts w:ascii="Book Antiqua" w:hAnsi="Book Antiqua"/>
          <w:color w:val="000000" w:themeColor="text1"/>
          <w:sz w:val="18"/>
          <w:szCs w:val="20"/>
          <w:shd w:val="clear" w:color="auto" w:fill="FFFFFF"/>
        </w:rPr>
        <w:t>37–8.</w:t>
      </w:r>
    </w:p>
    <w:p w:rsidR="00046685" w:rsidRPr="000D6A71" w:rsidRDefault="00046685" w:rsidP="009B759E">
      <w:pPr>
        <w:tabs>
          <w:tab w:val="left" w:pos="360"/>
        </w:tabs>
        <w:spacing w:after="0" w:line="240" w:lineRule="auto"/>
        <w:ind w:left="360" w:hanging="360"/>
        <w:jc w:val="both"/>
        <w:rPr>
          <w:rFonts w:ascii="Book Antiqua" w:hAnsi="Book Antiqua"/>
          <w:color w:val="000000" w:themeColor="text1"/>
          <w:sz w:val="18"/>
          <w:szCs w:val="20"/>
          <w:shd w:val="clear" w:color="auto" w:fill="FFFFFF"/>
        </w:rPr>
      </w:pPr>
      <w:r w:rsidRPr="000D6A71">
        <w:rPr>
          <w:rFonts w:ascii="Book Antiqua" w:hAnsi="Book Antiqua" w:cs="Times New Roman"/>
          <w:color w:val="000000" w:themeColor="text1"/>
          <w:sz w:val="18"/>
          <w:szCs w:val="20"/>
          <w:shd w:val="clear" w:color="auto" w:fill="FFFFFF"/>
        </w:rPr>
        <w:t>17.</w:t>
      </w:r>
      <w:r w:rsidR="00EF304C" w:rsidRPr="000D6A71">
        <w:rPr>
          <w:rFonts w:ascii="Book Antiqua" w:hAnsi="Book Antiqua" w:cs="Times New Roman"/>
          <w:color w:val="000000" w:themeColor="text1"/>
          <w:sz w:val="18"/>
          <w:szCs w:val="20"/>
          <w:shd w:val="clear" w:color="auto" w:fill="FFFFFF"/>
        </w:rPr>
        <w:tab/>
      </w:r>
      <w:r w:rsidRPr="000D6A71">
        <w:rPr>
          <w:rFonts w:ascii="Book Antiqua" w:hAnsi="Book Antiqua"/>
          <w:b/>
          <w:color w:val="000000" w:themeColor="text1"/>
          <w:sz w:val="18"/>
          <w:szCs w:val="20"/>
          <w:shd w:val="clear" w:color="auto" w:fill="FFFFFF"/>
        </w:rPr>
        <w:t>Nemesure B, Wu S-Y, Hennis A, Leske MC.</w:t>
      </w:r>
      <w:r w:rsidRPr="000D6A71">
        <w:rPr>
          <w:rFonts w:ascii="Book Antiqua" w:hAnsi="Book Antiqua"/>
          <w:color w:val="000000" w:themeColor="text1"/>
          <w:sz w:val="18"/>
          <w:szCs w:val="20"/>
          <w:shd w:val="clear" w:color="auto" w:fill="FFFFFF"/>
        </w:rPr>
        <w:t xml:space="preserve"> Nine-Year Incidence and Risk Factors for Pterygium in the Barbados Eye Studies. Ophthalmology</w:t>
      </w:r>
      <w:r w:rsidR="00F1214C" w:rsidRPr="000D6A71">
        <w:rPr>
          <w:rFonts w:ascii="Book Antiqua" w:hAnsi="Book Antiqua"/>
          <w:color w:val="000000" w:themeColor="text1"/>
          <w:sz w:val="18"/>
          <w:szCs w:val="20"/>
          <w:shd w:val="clear" w:color="auto" w:fill="FFFFFF"/>
        </w:rPr>
        <w:t>,</w:t>
      </w:r>
      <w:r w:rsidRPr="000D6A71">
        <w:rPr>
          <w:rFonts w:ascii="Book Antiqua" w:hAnsi="Book Antiqua"/>
          <w:color w:val="000000" w:themeColor="text1"/>
          <w:sz w:val="18"/>
          <w:szCs w:val="20"/>
          <w:shd w:val="clear" w:color="auto" w:fill="FFFFFF"/>
        </w:rPr>
        <w:t xml:space="preserve"> 2008;</w:t>
      </w:r>
      <w:r w:rsidR="00F1214C" w:rsidRPr="000D6A71">
        <w:rPr>
          <w:rFonts w:ascii="Book Antiqua" w:hAnsi="Book Antiqua"/>
          <w:color w:val="000000" w:themeColor="text1"/>
          <w:sz w:val="18"/>
          <w:szCs w:val="20"/>
          <w:shd w:val="clear" w:color="auto" w:fill="FFFFFF"/>
        </w:rPr>
        <w:t xml:space="preserve"> </w:t>
      </w:r>
      <w:r w:rsidRPr="000D6A71">
        <w:rPr>
          <w:rFonts w:ascii="Book Antiqua" w:hAnsi="Book Antiqua"/>
          <w:color w:val="000000" w:themeColor="text1"/>
          <w:sz w:val="18"/>
          <w:szCs w:val="20"/>
          <w:shd w:val="clear" w:color="auto" w:fill="FFFFFF"/>
        </w:rPr>
        <w:t>115</w:t>
      </w:r>
      <w:r w:rsidR="00F1214C" w:rsidRPr="000D6A71">
        <w:rPr>
          <w:rFonts w:ascii="Book Antiqua" w:hAnsi="Book Antiqua"/>
          <w:color w:val="000000" w:themeColor="text1"/>
          <w:sz w:val="18"/>
          <w:szCs w:val="20"/>
          <w:shd w:val="clear" w:color="auto" w:fill="FFFFFF"/>
        </w:rPr>
        <w:t xml:space="preserve"> </w:t>
      </w:r>
      <w:r w:rsidRPr="000D6A71">
        <w:rPr>
          <w:rFonts w:ascii="Book Antiqua" w:hAnsi="Book Antiqua"/>
          <w:color w:val="000000" w:themeColor="text1"/>
          <w:sz w:val="18"/>
          <w:szCs w:val="20"/>
          <w:shd w:val="clear" w:color="auto" w:fill="FFFFFF"/>
        </w:rPr>
        <w:t>(12):</w:t>
      </w:r>
      <w:r w:rsidR="00F1214C" w:rsidRPr="000D6A71">
        <w:rPr>
          <w:rFonts w:ascii="Book Antiqua" w:hAnsi="Book Antiqua"/>
          <w:color w:val="000000" w:themeColor="text1"/>
          <w:sz w:val="18"/>
          <w:szCs w:val="20"/>
          <w:shd w:val="clear" w:color="auto" w:fill="FFFFFF"/>
        </w:rPr>
        <w:t xml:space="preserve"> </w:t>
      </w:r>
      <w:r w:rsidRPr="000D6A71">
        <w:rPr>
          <w:rFonts w:ascii="Book Antiqua" w:hAnsi="Book Antiqua"/>
          <w:color w:val="000000" w:themeColor="text1"/>
          <w:sz w:val="18"/>
          <w:szCs w:val="20"/>
          <w:shd w:val="clear" w:color="auto" w:fill="FFFFFF"/>
        </w:rPr>
        <w:t>2153–8.</w:t>
      </w:r>
    </w:p>
    <w:p w:rsidR="00046685" w:rsidRPr="000D6A71" w:rsidRDefault="00046685" w:rsidP="009B759E">
      <w:pPr>
        <w:tabs>
          <w:tab w:val="left" w:pos="360"/>
        </w:tabs>
        <w:spacing w:after="0" w:line="240" w:lineRule="auto"/>
        <w:ind w:left="360" w:hanging="360"/>
        <w:jc w:val="both"/>
        <w:rPr>
          <w:rStyle w:val="Emphasis"/>
          <w:rFonts w:ascii="Book Antiqua" w:hAnsi="Book Antiqua"/>
          <w:i w:val="0"/>
          <w:color w:val="000000" w:themeColor="text1"/>
          <w:sz w:val="18"/>
          <w:szCs w:val="20"/>
        </w:rPr>
      </w:pPr>
      <w:r w:rsidRPr="000D6A71">
        <w:rPr>
          <w:rFonts w:ascii="Book Antiqua" w:hAnsi="Book Antiqua" w:cs="Times New Roman"/>
          <w:color w:val="000000" w:themeColor="text1"/>
          <w:sz w:val="18"/>
          <w:szCs w:val="20"/>
          <w:shd w:val="clear" w:color="auto" w:fill="FFFFFF"/>
        </w:rPr>
        <w:t>18.</w:t>
      </w:r>
      <w:r w:rsidR="00A9069D" w:rsidRPr="000D6A71">
        <w:rPr>
          <w:rFonts w:ascii="Book Antiqua" w:hAnsi="Book Antiqua" w:cs="Times New Roman"/>
          <w:color w:val="000000" w:themeColor="text1"/>
          <w:sz w:val="18"/>
          <w:szCs w:val="20"/>
          <w:shd w:val="clear" w:color="auto" w:fill="FFFFFF"/>
        </w:rPr>
        <w:tab/>
      </w:r>
      <w:r w:rsidRPr="000D6A71">
        <w:rPr>
          <w:rFonts w:ascii="Book Antiqua" w:hAnsi="Book Antiqua"/>
          <w:b/>
          <w:color w:val="000000" w:themeColor="text1"/>
          <w:sz w:val="18"/>
          <w:szCs w:val="20"/>
          <w:shd w:val="clear" w:color="auto" w:fill="FFFFFF"/>
        </w:rPr>
        <w:t>Ang M, Li X, Wong W, Zheng Y, Chua D, Rahman A, et al.</w:t>
      </w:r>
      <w:r w:rsidRPr="000D6A71">
        <w:rPr>
          <w:rFonts w:ascii="Book Antiqua" w:hAnsi="Book Antiqua"/>
          <w:color w:val="000000" w:themeColor="text1"/>
          <w:sz w:val="18"/>
          <w:szCs w:val="20"/>
          <w:shd w:val="clear" w:color="auto" w:fill="FFFFFF"/>
        </w:rPr>
        <w:t xml:space="preserve"> Prevalence of and Racial Differences in Pterygium. Ophthalmology</w:t>
      </w:r>
      <w:r w:rsidR="00C34BA7" w:rsidRPr="000D6A71">
        <w:rPr>
          <w:rFonts w:ascii="Book Antiqua" w:hAnsi="Book Antiqua"/>
          <w:color w:val="000000" w:themeColor="text1"/>
          <w:sz w:val="18"/>
          <w:szCs w:val="20"/>
          <w:shd w:val="clear" w:color="auto" w:fill="FFFFFF"/>
        </w:rPr>
        <w:t>,</w:t>
      </w:r>
      <w:r w:rsidRPr="000D6A71">
        <w:rPr>
          <w:rFonts w:ascii="Book Antiqua" w:hAnsi="Book Antiqua"/>
          <w:color w:val="000000" w:themeColor="text1"/>
          <w:sz w:val="18"/>
          <w:szCs w:val="20"/>
          <w:shd w:val="clear" w:color="auto" w:fill="FFFFFF"/>
        </w:rPr>
        <w:t xml:space="preserve"> 2012;</w:t>
      </w:r>
      <w:r w:rsidR="00C34BA7" w:rsidRPr="000D6A71">
        <w:rPr>
          <w:rFonts w:ascii="Book Antiqua" w:hAnsi="Book Antiqua"/>
          <w:color w:val="000000" w:themeColor="text1"/>
          <w:sz w:val="18"/>
          <w:szCs w:val="20"/>
          <w:shd w:val="clear" w:color="auto" w:fill="FFFFFF"/>
        </w:rPr>
        <w:t xml:space="preserve"> </w:t>
      </w:r>
      <w:r w:rsidRPr="000D6A71">
        <w:rPr>
          <w:rFonts w:ascii="Book Antiqua" w:hAnsi="Book Antiqua"/>
          <w:color w:val="000000" w:themeColor="text1"/>
          <w:sz w:val="18"/>
          <w:szCs w:val="20"/>
          <w:shd w:val="clear" w:color="auto" w:fill="FFFFFF"/>
        </w:rPr>
        <w:t>119</w:t>
      </w:r>
      <w:r w:rsidR="00C34BA7" w:rsidRPr="000D6A71">
        <w:rPr>
          <w:rFonts w:ascii="Book Antiqua" w:hAnsi="Book Antiqua"/>
          <w:color w:val="000000" w:themeColor="text1"/>
          <w:sz w:val="18"/>
          <w:szCs w:val="20"/>
          <w:shd w:val="clear" w:color="auto" w:fill="FFFFFF"/>
        </w:rPr>
        <w:t xml:space="preserve"> </w:t>
      </w:r>
      <w:r w:rsidRPr="000D6A71">
        <w:rPr>
          <w:rFonts w:ascii="Book Antiqua" w:hAnsi="Book Antiqua"/>
          <w:color w:val="000000" w:themeColor="text1"/>
          <w:sz w:val="18"/>
          <w:szCs w:val="20"/>
          <w:shd w:val="clear" w:color="auto" w:fill="FFFFFF"/>
        </w:rPr>
        <w:t>(8):</w:t>
      </w:r>
      <w:r w:rsidR="00C34BA7" w:rsidRPr="000D6A71">
        <w:rPr>
          <w:rFonts w:ascii="Book Antiqua" w:hAnsi="Book Antiqua"/>
          <w:color w:val="000000" w:themeColor="text1"/>
          <w:sz w:val="18"/>
          <w:szCs w:val="20"/>
          <w:shd w:val="clear" w:color="auto" w:fill="FFFFFF"/>
        </w:rPr>
        <w:t xml:space="preserve"> </w:t>
      </w:r>
      <w:r w:rsidRPr="000D6A71">
        <w:rPr>
          <w:rFonts w:ascii="Book Antiqua" w:hAnsi="Book Antiqua"/>
          <w:color w:val="000000" w:themeColor="text1"/>
          <w:sz w:val="18"/>
          <w:szCs w:val="20"/>
          <w:shd w:val="clear" w:color="auto" w:fill="FFFFFF"/>
        </w:rPr>
        <w:t>1509–15.</w:t>
      </w:r>
    </w:p>
    <w:p w:rsidR="00C34BA7" w:rsidRPr="000D6A71" w:rsidRDefault="00046685" w:rsidP="009B759E">
      <w:pPr>
        <w:tabs>
          <w:tab w:val="left" w:pos="360"/>
        </w:tabs>
        <w:spacing w:after="0" w:line="240" w:lineRule="auto"/>
        <w:ind w:left="360" w:hanging="360"/>
        <w:jc w:val="both"/>
        <w:rPr>
          <w:rFonts w:ascii="Book Antiqua" w:hAnsi="Book Antiqua"/>
          <w:color w:val="000000" w:themeColor="text1"/>
          <w:sz w:val="18"/>
          <w:szCs w:val="20"/>
          <w:shd w:val="clear" w:color="auto" w:fill="FFFFFF"/>
        </w:rPr>
      </w:pPr>
      <w:r w:rsidRPr="000D6A71">
        <w:rPr>
          <w:rStyle w:val="Emphasis"/>
          <w:rFonts w:ascii="Book Antiqua" w:hAnsi="Book Antiqua"/>
          <w:i w:val="0"/>
          <w:color w:val="000000" w:themeColor="text1"/>
          <w:sz w:val="18"/>
          <w:szCs w:val="20"/>
        </w:rPr>
        <w:t>19.</w:t>
      </w:r>
      <w:r w:rsidR="00C34BA7" w:rsidRPr="000D6A71">
        <w:rPr>
          <w:rStyle w:val="Emphasis"/>
          <w:rFonts w:ascii="Book Antiqua" w:hAnsi="Book Antiqua"/>
          <w:i w:val="0"/>
          <w:color w:val="000000" w:themeColor="text1"/>
          <w:sz w:val="18"/>
          <w:szCs w:val="20"/>
        </w:rPr>
        <w:tab/>
      </w:r>
      <w:r w:rsidRPr="000D6A71">
        <w:rPr>
          <w:rFonts w:ascii="Book Antiqua" w:hAnsi="Book Antiqua"/>
          <w:b/>
          <w:color w:val="000000" w:themeColor="text1"/>
          <w:sz w:val="18"/>
          <w:szCs w:val="20"/>
          <w:shd w:val="clear" w:color="auto" w:fill="FFFFFF"/>
        </w:rPr>
        <w:t>Alsaqr A, Abusharha A, Fagehi R, Almutairi A,</w:t>
      </w:r>
      <w:r w:rsidR="004F1455" w:rsidRPr="000D6A71">
        <w:rPr>
          <w:rFonts w:ascii="Book Antiqua" w:hAnsi="Book Antiqua"/>
          <w:b/>
          <w:color w:val="000000" w:themeColor="text1"/>
          <w:sz w:val="18"/>
          <w:szCs w:val="20"/>
          <w:shd w:val="clear" w:color="auto" w:fill="FFFFFF"/>
        </w:rPr>
        <w:t xml:space="preserve"> </w:t>
      </w:r>
      <w:r w:rsidRPr="000D6A71">
        <w:rPr>
          <w:rFonts w:ascii="Book Antiqua" w:hAnsi="Book Antiqua"/>
          <w:b/>
          <w:color w:val="000000" w:themeColor="text1"/>
          <w:sz w:val="18"/>
          <w:szCs w:val="20"/>
          <w:shd w:val="clear" w:color="auto" w:fill="FFFFFF"/>
        </w:rPr>
        <w:t>Alosaimi S, Almalki A, et al.</w:t>
      </w:r>
      <w:r w:rsidRPr="000D6A71">
        <w:rPr>
          <w:rFonts w:ascii="Book Antiqua" w:hAnsi="Book Antiqua"/>
          <w:color w:val="000000" w:themeColor="text1"/>
          <w:sz w:val="18"/>
          <w:szCs w:val="20"/>
          <w:shd w:val="clear" w:color="auto" w:fill="FFFFFF"/>
        </w:rPr>
        <w:t xml:space="preserve"> The visual status of adolescents in Riyadh, Saudi Arabia: a population study. Clinical Ophthalmology</w:t>
      </w:r>
      <w:r w:rsidR="00C34BA7" w:rsidRPr="000D6A71">
        <w:rPr>
          <w:rFonts w:ascii="Book Antiqua" w:hAnsi="Book Antiqua"/>
          <w:color w:val="000000" w:themeColor="text1"/>
          <w:sz w:val="18"/>
          <w:szCs w:val="20"/>
          <w:shd w:val="clear" w:color="auto" w:fill="FFFFFF"/>
        </w:rPr>
        <w:t>,</w:t>
      </w:r>
      <w:r w:rsidRPr="000D6A71">
        <w:rPr>
          <w:rFonts w:ascii="Book Antiqua" w:hAnsi="Book Antiqua"/>
          <w:color w:val="000000" w:themeColor="text1"/>
          <w:sz w:val="18"/>
          <w:szCs w:val="20"/>
          <w:shd w:val="clear" w:color="auto" w:fill="FFFFFF"/>
        </w:rPr>
        <w:t xml:space="preserve"> 2018;</w:t>
      </w:r>
      <w:r w:rsidR="00C34BA7" w:rsidRPr="000D6A71">
        <w:rPr>
          <w:rFonts w:ascii="Book Antiqua" w:hAnsi="Book Antiqua"/>
          <w:color w:val="000000" w:themeColor="text1"/>
          <w:sz w:val="18"/>
          <w:szCs w:val="20"/>
          <w:shd w:val="clear" w:color="auto" w:fill="FFFFFF"/>
        </w:rPr>
        <w:t xml:space="preserve"> </w:t>
      </w:r>
      <w:r w:rsidRPr="000D6A71">
        <w:rPr>
          <w:rFonts w:ascii="Book Antiqua" w:hAnsi="Book Antiqua"/>
          <w:color w:val="000000" w:themeColor="text1"/>
          <w:sz w:val="18"/>
          <w:szCs w:val="20"/>
          <w:shd w:val="clear" w:color="auto" w:fill="FFFFFF"/>
        </w:rPr>
        <w:t>12:</w:t>
      </w:r>
      <w:r w:rsidR="00C34BA7" w:rsidRPr="000D6A71">
        <w:rPr>
          <w:rFonts w:ascii="Book Antiqua" w:hAnsi="Book Antiqua"/>
          <w:color w:val="000000" w:themeColor="text1"/>
          <w:sz w:val="18"/>
          <w:szCs w:val="20"/>
          <w:shd w:val="clear" w:color="auto" w:fill="FFFFFF"/>
        </w:rPr>
        <w:t xml:space="preserve"> </w:t>
      </w:r>
      <w:r w:rsidRPr="000D6A71">
        <w:rPr>
          <w:rFonts w:ascii="Book Antiqua" w:hAnsi="Book Antiqua"/>
          <w:color w:val="000000" w:themeColor="text1"/>
          <w:sz w:val="18"/>
          <w:szCs w:val="20"/>
          <w:shd w:val="clear" w:color="auto" w:fill="FFFFFF"/>
        </w:rPr>
        <w:t>965–72.</w:t>
      </w:r>
    </w:p>
    <w:p w:rsidR="00B330B2" w:rsidRPr="000D6A71" w:rsidRDefault="00046685" w:rsidP="009B759E">
      <w:pPr>
        <w:tabs>
          <w:tab w:val="left" w:pos="360"/>
        </w:tabs>
        <w:spacing w:after="0" w:line="240" w:lineRule="auto"/>
        <w:ind w:left="360" w:hanging="360"/>
        <w:jc w:val="both"/>
        <w:rPr>
          <w:rFonts w:ascii="Book Antiqua" w:hAnsi="Book Antiqua"/>
          <w:color w:val="000000" w:themeColor="text1"/>
          <w:sz w:val="18"/>
          <w:szCs w:val="20"/>
          <w:shd w:val="clear" w:color="auto" w:fill="FFFFFF"/>
        </w:rPr>
      </w:pPr>
      <w:r w:rsidRPr="000D6A71">
        <w:rPr>
          <w:rFonts w:ascii="Book Antiqua" w:hAnsi="Book Antiqua" w:cs="Times New Roman"/>
          <w:color w:val="000000" w:themeColor="text1"/>
          <w:sz w:val="18"/>
          <w:szCs w:val="20"/>
          <w:shd w:val="clear" w:color="auto" w:fill="FFFFFF"/>
        </w:rPr>
        <w:t>20.</w:t>
      </w:r>
      <w:r w:rsidR="00C34BA7" w:rsidRPr="000D6A71">
        <w:rPr>
          <w:rFonts w:ascii="Book Antiqua" w:hAnsi="Book Antiqua" w:cs="Times New Roman"/>
          <w:color w:val="000000" w:themeColor="text1"/>
          <w:sz w:val="18"/>
          <w:szCs w:val="20"/>
          <w:shd w:val="clear" w:color="auto" w:fill="FFFFFF"/>
        </w:rPr>
        <w:tab/>
      </w:r>
      <w:r w:rsidRPr="000D6A71">
        <w:rPr>
          <w:rFonts w:ascii="Book Antiqua" w:hAnsi="Book Antiqua"/>
          <w:b/>
          <w:color w:val="000000" w:themeColor="text1"/>
          <w:sz w:val="18"/>
          <w:szCs w:val="20"/>
          <w:shd w:val="clear" w:color="auto" w:fill="FFFFFF"/>
        </w:rPr>
        <w:t>Fan S.</w:t>
      </w:r>
      <w:r w:rsidRPr="000D6A71">
        <w:rPr>
          <w:rFonts w:ascii="Book Antiqua" w:hAnsi="Book Antiqua"/>
          <w:color w:val="000000" w:themeColor="text1"/>
          <w:sz w:val="18"/>
          <w:szCs w:val="20"/>
          <w:shd w:val="clear" w:color="auto" w:fill="FFFFFF"/>
        </w:rPr>
        <w:t xml:space="preserve"> Strabismus. xPharm: The Comprehensive Pharmacology Reference</w:t>
      </w:r>
      <w:r w:rsidR="00B330B2" w:rsidRPr="000D6A71">
        <w:rPr>
          <w:rFonts w:ascii="Book Antiqua" w:hAnsi="Book Antiqua"/>
          <w:color w:val="000000" w:themeColor="text1"/>
          <w:sz w:val="18"/>
          <w:szCs w:val="20"/>
          <w:shd w:val="clear" w:color="auto" w:fill="FFFFFF"/>
        </w:rPr>
        <w:t>,</w:t>
      </w:r>
      <w:r w:rsidRPr="000D6A71">
        <w:rPr>
          <w:rFonts w:ascii="Book Antiqua" w:hAnsi="Book Antiqua"/>
          <w:color w:val="000000" w:themeColor="text1"/>
          <w:sz w:val="18"/>
          <w:szCs w:val="20"/>
          <w:shd w:val="clear" w:color="auto" w:fill="FFFFFF"/>
        </w:rPr>
        <w:t xml:space="preserve"> 2009;:</w:t>
      </w:r>
      <w:r w:rsidR="00B330B2" w:rsidRPr="000D6A71">
        <w:rPr>
          <w:rFonts w:ascii="Book Antiqua" w:hAnsi="Book Antiqua"/>
          <w:color w:val="000000" w:themeColor="text1"/>
          <w:sz w:val="18"/>
          <w:szCs w:val="20"/>
          <w:shd w:val="clear" w:color="auto" w:fill="FFFFFF"/>
        </w:rPr>
        <w:t xml:space="preserve"> </w:t>
      </w:r>
      <w:r w:rsidRPr="000D6A71">
        <w:rPr>
          <w:rFonts w:ascii="Book Antiqua" w:hAnsi="Book Antiqua"/>
          <w:color w:val="000000" w:themeColor="text1"/>
          <w:sz w:val="18"/>
          <w:szCs w:val="20"/>
          <w:shd w:val="clear" w:color="auto" w:fill="FFFFFF"/>
        </w:rPr>
        <w:t>1–3.</w:t>
      </w:r>
    </w:p>
    <w:p w:rsidR="00046685" w:rsidRPr="000D6A71" w:rsidRDefault="00046685" w:rsidP="009B759E">
      <w:pPr>
        <w:tabs>
          <w:tab w:val="left" w:pos="360"/>
        </w:tabs>
        <w:spacing w:after="0" w:line="240" w:lineRule="auto"/>
        <w:ind w:left="360" w:hanging="360"/>
        <w:jc w:val="both"/>
        <w:rPr>
          <w:rFonts w:ascii="Book Antiqua" w:hAnsi="Book Antiqua"/>
          <w:color w:val="000000" w:themeColor="text1"/>
          <w:sz w:val="18"/>
          <w:szCs w:val="20"/>
          <w:shd w:val="clear" w:color="auto" w:fill="FFFFFF"/>
        </w:rPr>
      </w:pPr>
      <w:r w:rsidRPr="000D6A71">
        <w:rPr>
          <w:rStyle w:val="im"/>
          <w:rFonts w:ascii="Book Antiqua" w:eastAsia="Times New Roman" w:hAnsi="Book Antiqua" w:cs="Times New Roman"/>
          <w:color w:val="000000" w:themeColor="text1"/>
          <w:sz w:val="18"/>
          <w:szCs w:val="20"/>
          <w:shd w:val="clear" w:color="auto" w:fill="FFFFFF"/>
        </w:rPr>
        <w:t>21.</w:t>
      </w:r>
      <w:r w:rsidR="00B330B2" w:rsidRPr="000D6A71">
        <w:rPr>
          <w:rStyle w:val="im"/>
          <w:rFonts w:ascii="Book Antiqua" w:eastAsia="Times New Roman" w:hAnsi="Book Antiqua" w:cs="Times New Roman"/>
          <w:color w:val="000000" w:themeColor="text1"/>
          <w:sz w:val="18"/>
          <w:szCs w:val="20"/>
          <w:shd w:val="clear" w:color="auto" w:fill="FFFFFF"/>
        </w:rPr>
        <w:tab/>
      </w:r>
      <w:r w:rsidRPr="000D6A71">
        <w:rPr>
          <w:rFonts w:ascii="Book Antiqua" w:hAnsi="Book Antiqua"/>
          <w:color w:val="000000" w:themeColor="text1"/>
          <w:sz w:val="18"/>
          <w:szCs w:val="20"/>
          <w:shd w:val="clear" w:color="auto" w:fill="FFFFFF"/>
        </w:rPr>
        <w:t>Glaucoma is second leading cause of blindness globally. Bulletin of the World Health Organization</w:t>
      </w:r>
      <w:r w:rsidR="00B942D8" w:rsidRPr="000D6A71">
        <w:rPr>
          <w:rFonts w:ascii="Book Antiqua" w:hAnsi="Book Antiqua"/>
          <w:color w:val="000000" w:themeColor="text1"/>
          <w:sz w:val="18"/>
          <w:szCs w:val="20"/>
          <w:shd w:val="clear" w:color="auto" w:fill="FFFFFF"/>
        </w:rPr>
        <w:t>,</w:t>
      </w:r>
      <w:r w:rsidRPr="000D6A71">
        <w:rPr>
          <w:rFonts w:ascii="Book Antiqua" w:hAnsi="Book Antiqua"/>
          <w:color w:val="000000" w:themeColor="text1"/>
          <w:sz w:val="18"/>
          <w:szCs w:val="20"/>
          <w:shd w:val="clear" w:color="auto" w:fill="FFFFFF"/>
        </w:rPr>
        <w:t xml:space="preserve"> 2004</w:t>
      </w:r>
      <w:r w:rsidR="00B942D8" w:rsidRPr="000D6A71">
        <w:rPr>
          <w:rFonts w:ascii="Book Antiqua" w:hAnsi="Book Antiqua"/>
          <w:color w:val="000000" w:themeColor="text1"/>
          <w:sz w:val="18"/>
          <w:szCs w:val="20"/>
          <w:shd w:val="clear" w:color="auto" w:fill="FFFFFF"/>
        </w:rPr>
        <w:t xml:space="preserve"> </w:t>
      </w:r>
      <w:r w:rsidRPr="000D6A71">
        <w:rPr>
          <w:rFonts w:ascii="Book Antiqua" w:hAnsi="Book Antiqua"/>
          <w:color w:val="000000" w:themeColor="text1"/>
          <w:sz w:val="18"/>
          <w:szCs w:val="20"/>
          <w:shd w:val="clear" w:color="auto" w:fill="FFFFFF"/>
        </w:rPr>
        <w:t>Nov;</w:t>
      </w:r>
      <w:r w:rsidR="00B942D8" w:rsidRPr="000D6A71">
        <w:rPr>
          <w:rFonts w:ascii="Book Antiqua" w:hAnsi="Book Antiqua"/>
          <w:color w:val="000000" w:themeColor="text1"/>
          <w:sz w:val="18"/>
          <w:szCs w:val="20"/>
          <w:shd w:val="clear" w:color="auto" w:fill="FFFFFF"/>
        </w:rPr>
        <w:t xml:space="preserve"> </w:t>
      </w:r>
      <w:r w:rsidRPr="000D6A71">
        <w:rPr>
          <w:rFonts w:ascii="Book Antiqua" w:hAnsi="Book Antiqua"/>
          <w:color w:val="000000" w:themeColor="text1"/>
          <w:sz w:val="18"/>
          <w:szCs w:val="20"/>
          <w:shd w:val="clear" w:color="auto" w:fill="FFFFFF"/>
        </w:rPr>
        <w:t>82</w:t>
      </w:r>
      <w:r w:rsidR="00B942D8" w:rsidRPr="000D6A71">
        <w:rPr>
          <w:rFonts w:ascii="Book Antiqua" w:hAnsi="Book Antiqua"/>
          <w:color w:val="000000" w:themeColor="text1"/>
          <w:sz w:val="18"/>
          <w:szCs w:val="20"/>
          <w:shd w:val="clear" w:color="auto" w:fill="FFFFFF"/>
        </w:rPr>
        <w:t xml:space="preserve"> </w:t>
      </w:r>
      <w:r w:rsidRPr="000D6A71">
        <w:rPr>
          <w:rFonts w:ascii="Book Antiqua" w:hAnsi="Book Antiqua"/>
          <w:color w:val="000000" w:themeColor="text1"/>
          <w:sz w:val="18"/>
          <w:szCs w:val="20"/>
          <w:shd w:val="clear" w:color="auto" w:fill="FFFFFF"/>
        </w:rPr>
        <w:t>(11):</w:t>
      </w:r>
      <w:r w:rsidR="003313A4" w:rsidRPr="000D6A71">
        <w:rPr>
          <w:rFonts w:ascii="Book Antiqua" w:hAnsi="Book Antiqua"/>
          <w:color w:val="000000" w:themeColor="text1"/>
          <w:sz w:val="18"/>
          <w:szCs w:val="20"/>
          <w:shd w:val="clear" w:color="auto" w:fill="FFFFFF"/>
        </w:rPr>
        <w:t xml:space="preserve"> </w:t>
      </w:r>
      <w:r w:rsidRPr="000D6A71">
        <w:rPr>
          <w:rFonts w:ascii="Book Antiqua" w:hAnsi="Book Antiqua"/>
          <w:color w:val="000000" w:themeColor="text1"/>
          <w:sz w:val="18"/>
          <w:szCs w:val="20"/>
          <w:shd w:val="clear" w:color="auto" w:fill="FFFFFF"/>
        </w:rPr>
        <w:t>811–90.</w:t>
      </w:r>
    </w:p>
    <w:p w:rsidR="006B5B80" w:rsidRPr="000D6A71" w:rsidRDefault="00046685" w:rsidP="009B759E">
      <w:pPr>
        <w:tabs>
          <w:tab w:val="left" w:pos="360"/>
        </w:tabs>
        <w:spacing w:after="0" w:line="240" w:lineRule="auto"/>
        <w:ind w:left="360" w:hanging="360"/>
        <w:jc w:val="both"/>
        <w:rPr>
          <w:rFonts w:ascii="Book Antiqua" w:hAnsi="Book Antiqua"/>
          <w:color w:val="000000" w:themeColor="text1"/>
          <w:sz w:val="18"/>
          <w:szCs w:val="20"/>
          <w:shd w:val="clear" w:color="auto" w:fill="FFFFFF"/>
        </w:rPr>
      </w:pPr>
      <w:r w:rsidRPr="000D6A71">
        <w:rPr>
          <w:rStyle w:val="im"/>
          <w:rFonts w:ascii="Book Antiqua" w:eastAsia="Times New Roman" w:hAnsi="Book Antiqua" w:cs="Times New Roman"/>
          <w:color w:val="000000" w:themeColor="text1"/>
          <w:sz w:val="18"/>
          <w:szCs w:val="20"/>
          <w:shd w:val="clear" w:color="auto" w:fill="FFFFFF"/>
        </w:rPr>
        <w:t>22.</w:t>
      </w:r>
      <w:r w:rsidR="00F03030" w:rsidRPr="000D6A71">
        <w:rPr>
          <w:rStyle w:val="im"/>
          <w:rFonts w:ascii="Book Antiqua" w:eastAsia="Times New Roman" w:hAnsi="Book Antiqua" w:cs="Times New Roman"/>
          <w:color w:val="000000" w:themeColor="text1"/>
          <w:sz w:val="18"/>
          <w:szCs w:val="20"/>
          <w:shd w:val="clear" w:color="auto" w:fill="FFFFFF"/>
        </w:rPr>
        <w:tab/>
      </w:r>
      <w:r w:rsidRPr="000D6A71">
        <w:rPr>
          <w:rFonts w:ascii="Book Antiqua" w:hAnsi="Book Antiqua"/>
          <w:b/>
          <w:color w:val="000000" w:themeColor="text1"/>
          <w:sz w:val="18"/>
          <w:szCs w:val="20"/>
          <w:shd w:val="clear" w:color="auto" w:fill="FFFFFF"/>
        </w:rPr>
        <w:t>Bowling B.</w:t>
      </w:r>
      <w:r w:rsidRPr="000D6A71">
        <w:rPr>
          <w:rFonts w:ascii="Book Antiqua" w:hAnsi="Book Antiqua"/>
          <w:color w:val="000000" w:themeColor="text1"/>
          <w:sz w:val="18"/>
          <w:szCs w:val="20"/>
          <w:shd w:val="clear" w:color="auto" w:fill="FFFFFF"/>
        </w:rPr>
        <w:t xml:space="preserve"> Glaucoma. In: Kanski’s Clinical Ophthalmology </w:t>
      </w:r>
      <w:r w:rsidR="006C48DF" w:rsidRPr="000D6A71">
        <w:rPr>
          <w:rFonts w:ascii="Book Antiqua" w:hAnsi="Book Antiqua"/>
          <w:color w:val="000000" w:themeColor="text1"/>
          <w:sz w:val="18"/>
          <w:szCs w:val="20"/>
          <w:shd w:val="clear" w:color="auto" w:fill="FFFFFF"/>
        </w:rPr>
        <w:t xml:space="preserve">a </w:t>
      </w:r>
      <w:r w:rsidR="00E949DE" w:rsidRPr="000D6A71">
        <w:rPr>
          <w:rFonts w:ascii="Book Antiqua" w:hAnsi="Book Antiqua"/>
          <w:color w:val="000000" w:themeColor="text1"/>
          <w:sz w:val="18"/>
          <w:szCs w:val="20"/>
          <w:shd w:val="clear" w:color="auto" w:fill="FFFFFF"/>
        </w:rPr>
        <w:t>Systematic Approach,</w:t>
      </w:r>
      <w:r w:rsidRPr="000D6A71">
        <w:rPr>
          <w:rFonts w:ascii="Book Antiqua" w:hAnsi="Book Antiqua"/>
          <w:color w:val="000000" w:themeColor="text1"/>
          <w:sz w:val="18"/>
          <w:szCs w:val="20"/>
          <w:shd w:val="clear" w:color="auto" w:fill="FFFFFF"/>
        </w:rPr>
        <w:t xml:space="preserve"> 8th ed. 2016.</w:t>
      </w:r>
    </w:p>
    <w:p w:rsidR="00D50C7A" w:rsidRPr="000D6A71" w:rsidRDefault="00D50C7A" w:rsidP="004B3CAC">
      <w:pPr>
        <w:tabs>
          <w:tab w:val="left" w:pos="360"/>
        </w:tabs>
        <w:spacing w:after="0" w:line="240" w:lineRule="auto"/>
        <w:jc w:val="both"/>
        <w:rPr>
          <w:rFonts w:ascii="Book Antiqua" w:hAnsi="Book Antiqua"/>
          <w:color w:val="000000" w:themeColor="text1"/>
          <w:sz w:val="20"/>
          <w:szCs w:val="20"/>
        </w:rPr>
        <w:sectPr w:rsidR="00D50C7A" w:rsidRPr="000D6A71" w:rsidSect="00E22021">
          <w:type w:val="continuous"/>
          <w:pgSz w:w="12240" w:h="15840"/>
          <w:pgMar w:top="1440" w:right="1080" w:bottom="1440" w:left="1080" w:header="965" w:footer="965" w:gutter="0"/>
          <w:cols w:num="2" w:space="360"/>
          <w:titlePg/>
          <w:docGrid w:linePitch="360"/>
        </w:sectPr>
      </w:pPr>
    </w:p>
    <w:p w:rsidR="00D50C7A" w:rsidRPr="000D6A71" w:rsidRDefault="00D50C7A" w:rsidP="004B3CAC">
      <w:pPr>
        <w:tabs>
          <w:tab w:val="left" w:pos="360"/>
        </w:tabs>
        <w:spacing w:after="0" w:line="240" w:lineRule="auto"/>
        <w:jc w:val="both"/>
        <w:rPr>
          <w:rFonts w:ascii="Book Antiqua" w:hAnsi="Book Antiqua"/>
          <w:color w:val="000000" w:themeColor="text1"/>
          <w:sz w:val="20"/>
          <w:szCs w:val="20"/>
        </w:rPr>
      </w:pPr>
    </w:p>
    <w:sectPr w:rsidR="00D50C7A" w:rsidRPr="000D6A71" w:rsidSect="00FB4D15">
      <w:type w:val="continuous"/>
      <w:pgSz w:w="12240" w:h="15840"/>
      <w:pgMar w:top="1440" w:right="1080" w:bottom="1440" w:left="1080" w:header="965" w:footer="965"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64AA1" w:rsidRDefault="00A64AA1" w:rsidP="005E6EC8">
      <w:pPr>
        <w:spacing w:after="0" w:line="240" w:lineRule="auto"/>
      </w:pPr>
      <w:r>
        <w:separator/>
      </w:r>
    </w:p>
  </w:endnote>
  <w:endnote w:type="continuationSeparator" w:id="1">
    <w:p w:rsidR="00A64AA1" w:rsidRDefault="00A64AA1" w:rsidP="005E6EC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SimSun">
    <w:altName w:val="宋体"/>
    <w:panose1 w:val="02010600030101010101"/>
    <w:charset w:val="86"/>
    <w:family w:val="auto"/>
    <w:pitch w:val="variable"/>
    <w:sig w:usb0="00000003" w:usb1="080E0000" w:usb2="00000010" w:usb3="00000000" w:csb0="00040001"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Latha">
    <w:panose1 w:val="02000400000000000000"/>
    <w:charset w:val="00"/>
    <w:family w:val="auto"/>
    <w:pitch w:val="variable"/>
    <w:sig w:usb0="001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6EC8" w:rsidRPr="0047260A" w:rsidRDefault="00B46950" w:rsidP="005E6EC8">
    <w:pPr>
      <w:pStyle w:val="Footer"/>
      <w:pBdr>
        <w:top w:val="single" w:sz="4" w:space="1" w:color="auto"/>
      </w:pBdr>
      <w:tabs>
        <w:tab w:val="clear" w:pos="4680"/>
        <w:tab w:val="clear" w:pos="9360"/>
        <w:tab w:val="right" w:pos="10080"/>
      </w:tabs>
      <w:spacing w:after="0" w:line="240" w:lineRule="auto"/>
      <w:rPr>
        <w:rFonts w:ascii="Arial" w:hAnsi="Arial" w:cs="Arial"/>
        <w:sz w:val="16"/>
        <w:szCs w:val="16"/>
      </w:rPr>
    </w:pPr>
    <w:r w:rsidRPr="009C0254">
      <w:rPr>
        <w:rFonts w:ascii="Arial" w:hAnsi="Arial" w:cs="Arial"/>
      </w:rPr>
      <w:fldChar w:fldCharType="begin"/>
    </w:r>
    <w:r w:rsidR="005E6EC8" w:rsidRPr="009C0254">
      <w:rPr>
        <w:rFonts w:ascii="Arial" w:hAnsi="Arial" w:cs="Arial"/>
      </w:rPr>
      <w:instrText xml:space="preserve"> PAGE   \* MERGEFORMAT </w:instrText>
    </w:r>
    <w:r w:rsidRPr="009C0254">
      <w:rPr>
        <w:rFonts w:ascii="Arial" w:hAnsi="Arial" w:cs="Arial"/>
      </w:rPr>
      <w:fldChar w:fldCharType="separate"/>
    </w:r>
    <w:r w:rsidR="00C52434">
      <w:rPr>
        <w:rFonts w:ascii="Arial" w:hAnsi="Arial" w:cs="Arial"/>
        <w:noProof/>
      </w:rPr>
      <w:t>130</w:t>
    </w:r>
    <w:r w:rsidRPr="009C0254">
      <w:rPr>
        <w:rFonts w:ascii="Arial" w:hAnsi="Arial" w:cs="Arial"/>
      </w:rPr>
      <w:fldChar w:fldCharType="end"/>
    </w:r>
    <w:r w:rsidR="005E6EC8">
      <w:rPr>
        <w:rFonts w:ascii="Arial" w:hAnsi="Arial" w:cs="Arial"/>
        <w:sz w:val="16"/>
        <w:szCs w:val="16"/>
      </w:rPr>
      <w:t xml:space="preserve">      </w:t>
    </w:r>
    <w:r w:rsidR="005E6EC8" w:rsidRPr="0047260A">
      <w:rPr>
        <w:rFonts w:ascii="Arial" w:hAnsi="Arial" w:cs="Arial"/>
        <w:sz w:val="16"/>
        <w:szCs w:val="16"/>
      </w:rPr>
      <w:t xml:space="preserve">Vol. </w:t>
    </w:r>
    <w:r w:rsidR="005E6EC8">
      <w:rPr>
        <w:rFonts w:ascii="Arial" w:hAnsi="Arial" w:cs="Arial"/>
        <w:sz w:val="16"/>
        <w:szCs w:val="16"/>
      </w:rPr>
      <w:t>35</w:t>
    </w:r>
    <w:r w:rsidR="005E6EC8" w:rsidRPr="0047260A">
      <w:rPr>
        <w:rFonts w:ascii="Arial" w:hAnsi="Arial" w:cs="Arial"/>
        <w:sz w:val="16"/>
        <w:szCs w:val="16"/>
      </w:rPr>
      <w:t xml:space="preserve">, No. </w:t>
    </w:r>
    <w:r w:rsidR="005E6EC8">
      <w:rPr>
        <w:rFonts w:ascii="Arial" w:hAnsi="Arial" w:cs="Arial"/>
        <w:sz w:val="16"/>
        <w:szCs w:val="16"/>
      </w:rPr>
      <w:t>2</w:t>
    </w:r>
    <w:r w:rsidR="005E6EC8" w:rsidRPr="0047260A">
      <w:rPr>
        <w:rFonts w:ascii="Arial" w:hAnsi="Arial" w:cs="Arial"/>
        <w:sz w:val="16"/>
        <w:szCs w:val="16"/>
      </w:rPr>
      <w:t xml:space="preserve">, </w:t>
    </w:r>
    <w:r w:rsidR="005E6EC8">
      <w:rPr>
        <w:rFonts w:ascii="Arial" w:hAnsi="Arial" w:cs="Arial"/>
        <w:sz w:val="16"/>
        <w:szCs w:val="16"/>
      </w:rPr>
      <w:t>Apr</w:t>
    </w:r>
    <w:r w:rsidR="005E6EC8" w:rsidRPr="0047260A">
      <w:rPr>
        <w:rFonts w:ascii="Arial" w:hAnsi="Arial" w:cs="Arial"/>
        <w:sz w:val="16"/>
        <w:szCs w:val="16"/>
      </w:rPr>
      <w:t xml:space="preserve"> – </w:t>
    </w:r>
    <w:r w:rsidR="005E6EC8">
      <w:rPr>
        <w:rFonts w:ascii="Arial" w:hAnsi="Arial" w:cs="Arial"/>
        <w:sz w:val="16"/>
        <w:szCs w:val="16"/>
      </w:rPr>
      <w:t>Jun</w:t>
    </w:r>
    <w:r w:rsidR="005E6EC8" w:rsidRPr="0047260A">
      <w:rPr>
        <w:rFonts w:ascii="Arial" w:hAnsi="Arial" w:cs="Arial"/>
        <w:sz w:val="16"/>
        <w:szCs w:val="16"/>
      </w:rPr>
      <w:t>, 201</w:t>
    </w:r>
    <w:r w:rsidR="005E6EC8">
      <w:rPr>
        <w:rFonts w:ascii="Arial" w:hAnsi="Arial" w:cs="Arial"/>
        <w:sz w:val="16"/>
        <w:szCs w:val="16"/>
      </w:rPr>
      <w:t>9</w:t>
    </w:r>
    <w:r w:rsidR="005E6EC8">
      <w:rPr>
        <w:rFonts w:ascii="Arial" w:hAnsi="Arial" w:cs="Arial"/>
      </w:rPr>
      <w:tab/>
    </w:r>
    <w:r w:rsidR="005E6EC8" w:rsidRPr="0047260A">
      <w:rPr>
        <w:rFonts w:ascii="Arial" w:hAnsi="Arial" w:cs="Arial"/>
        <w:sz w:val="16"/>
        <w:szCs w:val="16"/>
      </w:rPr>
      <w:t>Pakistan Journal of Ophthalmology</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6EC8" w:rsidRPr="0047260A" w:rsidRDefault="005E6EC8" w:rsidP="005E6EC8">
    <w:pPr>
      <w:pStyle w:val="Footer"/>
      <w:pBdr>
        <w:top w:val="single" w:sz="4" w:space="1" w:color="auto"/>
      </w:pBdr>
      <w:tabs>
        <w:tab w:val="clear" w:pos="4680"/>
        <w:tab w:val="clear" w:pos="9360"/>
        <w:tab w:val="right" w:pos="10080"/>
      </w:tabs>
      <w:spacing w:after="0" w:line="240" w:lineRule="auto"/>
      <w:rPr>
        <w:rFonts w:ascii="Arial" w:hAnsi="Arial" w:cs="Arial"/>
        <w:sz w:val="16"/>
        <w:szCs w:val="16"/>
      </w:rPr>
    </w:pPr>
    <w:r w:rsidRPr="0047260A">
      <w:rPr>
        <w:rFonts w:ascii="Arial" w:hAnsi="Arial" w:cs="Arial"/>
        <w:sz w:val="16"/>
        <w:szCs w:val="16"/>
      </w:rPr>
      <w:t>Pakistan Journal of Ophthalmology</w:t>
    </w:r>
    <w:r w:rsidRPr="0047260A">
      <w:rPr>
        <w:rFonts w:ascii="Arial" w:hAnsi="Arial" w:cs="Arial"/>
        <w:sz w:val="16"/>
        <w:szCs w:val="16"/>
      </w:rPr>
      <w:tab/>
      <w:t xml:space="preserve">Vol. </w:t>
    </w:r>
    <w:r>
      <w:rPr>
        <w:rFonts w:ascii="Arial" w:hAnsi="Arial" w:cs="Arial"/>
        <w:sz w:val="16"/>
        <w:szCs w:val="16"/>
      </w:rPr>
      <w:t>35</w:t>
    </w:r>
    <w:r w:rsidRPr="0047260A">
      <w:rPr>
        <w:rFonts w:ascii="Arial" w:hAnsi="Arial" w:cs="Arial"/>
        <w:sz w:val="16"/>
        <w:szCs w:val="16"/>
      </w:rPr>
      <w:t xml:space="preserve">, No. </w:t>
    </w:r>
    <w:r>
      <w:rPr>
        <w:rFonts w:ascii="Arial" w:hAnsi="Arial" w:cs="Arial"/>
        <w:sz w:val="16"/>
        <w:szCs w:val="16"/>
      </w:rPr>
      <w:t>2</w:t>
    </w:r>
    <w:r w:rsidRPr="0047260A">
      <w:rPr>
        <w:rFonts w:ascii="Arial" w:hAnsi="Arial" w:cs="Arial"/>
        <w:sz w:val="16"/>
        <w:szCs w:val="16"/>
      </w:rPr>
      <w:t xml:space="preserve">, </w:t>
    </w:r>
    <w:r>
      <w:rPr>
        <w:rFonts w:ascii="Arial" w:hAnsi="Arial" w:cs="Arial"/>
        <w:sz w:val="16"/>
        <w:szCs w:val="16"/>
      </w:rPr>
      <w:t>Apr</w:t>
    </w:r>
    <w:r w:rsidRPr="0047260A">
      <w:rPr>
        <w:rFonts w:ascii="Arial" w:hAnsi="Arial" w:cs="Arial"/>
        <w:sz w:val="16"/>
        <w:szCs w:val="16"/>
      </w:rPr>
      <w:t xml:space="preserve"> – </w:t>
    </w:r>
    <w:r>
      <w:rPr>
        <w:rFonts w:ascii="Arial" w:hAnsi="Arial" w:cs="Arial"/>
        <w:sz w:val="16"/>
        <w:szCs w:val="16"/>
      </w:rPr>
      <w:t>Jun</w:t>
    </w:r>
    <w:r w:rsidRPr="0047260A">
      <w:rPr>
        <w:rFonts w:ascii="Arial" w:hAnsi="Arial" w:cs="Arial"/>
        <w:sz w:val="16"/>
        <w:szCs w:val="16"/>
      </w:rPr>
      <w:t>, 201</w:t>
    </w:r>
    <w:r>
      <w:rPr>
        <w:rFonts w:ascii="Arial" w:hAnsi="Arial" w:cs="Arial"/>
        <w:sz w:val="16"/>
        <w:szCs w:val="16"/>
      </w:rPr>
      <w:t xml:space="preserve">9      </w:t>
    </w:r>
    <w:r w:rsidR="00B46950" w:rsidRPr="00BF21DC">
      <w:rPr>
        <w:rFonts w:ascii="Arial" w:hAnsi="Arial" w:cs="Arial"/>
      </w:rPr>
      <w:fldChar w:fldCharType="begin"/>
    </w:r>
    <w:r w:rsidRPr="00BF21DC">
      <w:rPr>
        <w:rFonts w:ascii="Arial" w:hAnsi="Arial" w:cs="Arial"/>
      </w:rPr>
      <w:instrText xml:space="preserve"> PAGE   \* MERGEFORMAT </w:instrText>
    </w:r>
    <w:r w:rsidR="00B46950" w:rsidRPr="00BF21DC">
      <w:rPr>
        <w:rFonts w:ascii="Arial" w:hAnsi="Arial" w:cs="Arial"/>
      </w:rPr>
      <w:fldChar w:fldCharType="separate"/>
    </w:r>
    <w:r w:rsidR="00C52434">
      <w:rPr>
        <w:rFonts w:ascii="Arial" w:hAnsi="Arial" w:cs="Arial"/>
        <w:noProof/>
      </w:rPr>
      <w:t>129</w:t>
    </w:r>
    <w:r w:rsidR="00B46950" w:rsidRPr="00BF21DC">
      <w:rPr>
        <w:rFonts w:ascii="Arial" w:hAnsi="Arial" w:cs="Arial"/>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6EC8" w:rsidRPr="0047260A" w:rsidRDefault="005E6EC8" w:rsidP="005E6EC8">
    <w:pPr>
      <w:pStyle w:val="Footer"/>
      <w:pBdr>
        <w:top w:val="single" w:sz="4" w:space="1" w:color="auto"/>
      </w:pBdr>
      <w:tabs>
        <w:tab w:val="clear" w:pos="4680"/>
        <w:tab w:val="clear" w:pos="9360"/>
        <w:tab w:val="right" w:pos="10080"/>
      </w:tabs>
      <w:spacing w:after="0" w:line="240" w:lineRule="auto"/>
      <w:rPr>
        <w:rFonts w:ascii="Arial" w:hAnsi="Arial" w:cs="Arial"/>
        <w:sz w:val="16"/>
        <w:szCs w:val="16"/>
      </w:rPr>
    </w:pPr>
    <w:r w:rsidRPr="0047260A">
      <w:rPr>
        <w:rFonts w:ascii="Arial" w:hAnsi="Arial" w:cs="Arial"/>
        <w:sz w:val="16"/>
        <w:szCs w:val="16"/>
      </w:rPr>
      <w:t>Pakistan Journal of Ophthalmology</w:t>
    </w:r>
    <w:r w:rsidRPr="0047260A">
      <w:rPr>
        <w:rFonts w:ascii="Arial" w:hAnsi="Arial" w:cs="Arial"/>
        <w:sz w:val="16"/>
        <w:szCs w:val="16"/>
      </w:rPr>
      <w:tab/>
      <w:t xml:space="preserve">Vol. </w:t>
    </w:r>
    <w:r>
      <w:rPr>
        <w:rFonts w:ascii="Arial" w:hAnsi="Arial" w:cs="Arial"/>
        <w:sz w:val="16"/>
        <w:szCs w:val="16"/>
      </w:rPr>
      <w:t>35</w:t>
    </w:r>
    <w:r w:rsidRPr="0047260A">
      <w:rPr>
        <w:rFonts w:ascii="Arial" w:hAnsi="Arial" w:cs="Arial"/>
        <w:sz w:val="16"/>
        <w:szCs w:val="16"/>
      </w:rPr>
      <w:t xml:space="preserve">, No. </w:t>
    </w:r>
    <w:r>
      <w:rPr>
        <w:rFonts w:ascii="Arial" w:hAnsi="Arial" w:cs="Arial"/>
        <w:sz w:val="16"/>
        <w:szCs w:val="16"/>
      </w:rPr>
      <w:t>2</w:t>
    </w:r>
    <w:r w:rsidRPr="0047260A">
      <w:rPr>
        <w:rFonts w:ascii="Arial" w:hAnsi="Arial" w:cs="Arial"/>
        <w:sz w:val="16"/>
        <w:szCs w:val="16"/>
      </w:rPr>
      <w:t xml:space="preserve">, </w:t>
    </w:r>
    <w:r>
      <w:rPr>
        <w:rFonts w:ascii="Arial" w:hAnsi="Arial" w:cs="Arial"/>
        <w:sz w:val="16"/>
        <w:szCs w:val="16"/>
      </w:rPr>
      <w:t>Apr</w:t>
    </w:r>
    <w:r w:rsidRPr="0047260A">
      <w:rPr>
        <w:rFonts w:ascii="Arial" w:hAnsi="Arial" w:cs="Arial"/>
        <w:sz w:val="16"/>
        <w:szCs w:val="16"/>
      </w:rPr>
      <w:t xml:space="preserve"> – </w:t>
    </w:r>
    <w:r>
      <w:rPr>
        <w:rFonts w:ascii="Arial" w:hAnsi="Arial" w:cs="Arial"/>
        <w:sz w:val="16"/>
        <w:szCs w:val="16"/>
      </w:rPr>
      <w:t>Jun</w:t>
    </w:r>
    <w:r w:rsidRPr="0047260A">
      <w:rPr>
        <w:rFonts w:ascii="Arial" w:hAnsi="Arial" w:cs="Arial"/>
        <w:sz w:val="16"/>
        <w:szCs w:val="16"/>
      </w:rPr>
      <w:t>, 201</w:t>
    </w:r>
    <w:r>
      <w:rPr>
        <w:rFonts w:ascii="Arial" w:hAnsi="Arial" w:cs="Arial"/>
        <w:sz w:val="16"/>
        <w:szCs w:val="16"/>
      </w:rPr>
      <w:t xml:space="preserve">9      </w:t>
    </w:r>
    <w:r w:rsidR="00B46950" w:rsidRPr="00BF21DC">
      <w:rPr>
        <w:rFonts w:ascii="Arial" w:hAnsi="Arial" w:cs="Arial"/>
      </w:rPr>
      <w:fldChar w:fldCharType="begin"/>
    </w:r>
    <w:r w:rsidRPr="00BF21DC">
      <w:rPr>
        <w:rFonts w:ascii="Arial" w:hAnsi="Arial" w:cs="Arial"/>
      </w:rPr>
      <w:instrText xml:space="preserve"> PAGE   \* MERGEFORMAT </w:instrText>
    </w:r>
    <w:r w:rsidR="00B46950" w:rsidRPr="00BF21DC">
      <w:rPr>
        <w:rFonts w:ascii="Arial" w:hAnsi="Arial" w:cs="Arial"/>
      </w:rPr>
      <w:fldChar w:fldCharType="separate"/>
    </w:r>
    <w:r w:rsidR="000D6A71">
      <w:rPr>
        <w:rFonts w:ascii="Arial" w:hAnsi="Arial" w:cs="Arial"/>
        <w:noProof/>
      </w:rPr>
      <w:t>127</w:t>
    </w:r>
    <w:r w:rsidR="00B46950" w:rsidRPr="00BF21DC">
      <w:rPr>
        <w:rFonts w:ascii="Arial" w:hAnsi="Arial" w:cs="Arial"/>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64AA1" w:rsidRDefault="00A64AA1" w:rsidP="005E6EC8">
      <w:pPr>
        <w:spacing w:after="0" w:line="240" w:lineRule="auto"/>
      </w:pPr>
      <w:r>
        <w:separator/>
      </w:r>
    </w:p>
  </w:footnote>
  <w:footnote w:type="continuationSeparator" w:id="1">
    <w:p w:rsidR="00A64AA1" w:rsidRDefault="00A64AA1" w:rsidP="005E6EC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6EC8" w:rsidRPr="0008674D" w:rsidRDefault="0008674D" w:rsidP="005E6EC8">
    <w:pPr>
      <w:pStyle w:val="Header"/>
      <w:pBdr>
        <w:bottom w:val="single" w:sz="4" w:space="1" w:color="auto"/>
      </w:pBdr>
      <w:tabs>
        <w:tab w:val="clear" w:pos="4680"/>
        <w:tab w:val="clear" w:pos="9360"/>
      </w:tabs>
      <w:spacing w:after="0" w:line="240" w:lineRule="auto"/>
      <w:jc w:val="both"/>
      <w:rPr>
        <w:rFonts w:ascii="Arial" w:hAnsi="Arial" w:cs="Arial"/>
        <w:sz w:val="16"/>
        <w:szCs w:val="16"/>
      </w:rPr>
    </w:pPr>
    <w:r w:rsidRPr="0008674D">
      <w:rPr>
        <w:rFonts w:ascii="Arial" w:eastAsia="Times New Roman" w:hAnsi="Arial" w:cs="Arial"/>
        <w:color w:val="000000" w:themeColor="text1"/>
        <w:sz w:val="16"/>
        <w:szCs w:val="16"/>
        <w:shd w:val="clear" w:color="auto" w:fill="FFFFFF"/>
      </w:rPr>
      <w:t>MUHAMMAD RAFIQ AFRIDI, et al</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6EC8" w:rsidRPr="003A2CFE" w:rsidRDefault="003A2CFE" w:rsidP="005E6EC8">
    <w:pPr>
      <w:pStyle w:val="Header"/>
      <w:pBdr>
        <w:bottom w:val="single" w:sz="4" w:space="1" w:color="auto"/>
      </w:pBdr>
      <w:tabs>
        <w:tab w:val="clear" w:pos="4680"/>
        <w:tab w:val="clear" w:pos="9360"/>
      </w:tabs>
      <w:spacing w:after="0" w:line="240" w:lineRule="auto"/>
      <w:jc w:val="right"/>
      <w:rPr>
        <w:rFonts w:ascii="Arial" w:hAnsi="Arial" w:cs="Arial"/>
        <w:sz w:val="16"/>
        <w:szCs w:val="16"/>
      </w:rPr>
    </w:pPr>
    <w:r w:rsidRPr="003A2CFE">
      <w:rPr>
        <w:rFonts w:ascii="Arial" w:hAnsi="Arial" w:cs="Arial"/>
        <w:color w:val="000000" w:themeColor="text1"/>
        <w:sz w:val="16"/>
        <w:szCs w:val="16"/>
      </w:rPr>
      <w:t>A SPECTRUM OF OPHTHALMIC DISEASES IN A TERTIARY CARE HOSPITAL IN PESHAWAR, KPK; A 10-YEAR RETROSPECTIVE</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C91BB6"/>
    <w:multiLevelType w:val="hybridMultilevel"/>
    <w:tmpl w:val="80744BEE"/>
    <w:lvl w:ilvl="0" w:tplc="B1FC82FC">
      <w:start w:val="1"/>
      <w:numFmt w:val="decimal"/>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7CA7401"/>
    <w:multiLevelType w:val="hybridMultilevel"/>
    <w:tmpl w:val="80744BEE"/>
    <w:lvl w:ilvl="0" w:tplc="B1FC82FC">
      <w:start w:val="1"/>
      <w:numFmt w:val="decimal"/>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2EF3999"/>
    <w:multiLevelType w:val="hybridMultilevel"/>
    <w:tmpl w:val="6B5890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evenAndOddHeaders/>
  <w:characterSpacingControl w:val="doNotCompress"/>
  <w:footnotePr>
    <w:footnote w:id="0"/>
    <w:footnote w:id="1"/>
  </w:footnotePr>
  <w:endnotePr>
    <w:endnote w:id="0"/>
    <w:endnote w:id="1"/>
  </w:endnotePr>
  <w:compat/>
  <w:rsids>
    <w:rsidRoot w:val="00234A9E"/>
    <w:rsid w:val="00007C7A"/>
    <w:rsid w:val="000104B8"/>
    <w:rsid w:val="00046685"/>
    <w:rsid w:val="00056823"/>
    <w:rsid w:val="00064C11"/>
    <w:rsid w:val="00070F9B"/>
    <w:rsid w:val="0007504C"/>
    <w:rsid w:val="0008674D"/>
    <w:rsid w:val="00086CD1"/>
    <w:rsid w:val="000B2193"/>
    <w:rsid w:val="000C5755"/>
    <w:rsid w:val="000C5CA5"/>
    <w:rsid w:val="000D2755"/>
    <w:rsid w:val="000D6A71"/>
    <w:rsid w:val="000F2474"/>
    <w:rsid w:val="00100935"/>
    <w:rsid w:val="00105A38"/>
    <w:rsid w:val="00112AB0"/>
    <w:rsid w:val="00123936"/>
    <w:rsid w:val="00125682"/>
    <w:rsid w:val="0013660F"/>
    <w:rsid w:val="00140211"/>
    <w:rsid w:val="00143E32"/>
    <w:rsid w:val="00150C2A"/>
    <w:rsid w:val="00161E99"/>
    <w:rsid w:val="001707A8"/>
    <w:rsid w:val="001756A1"/>
    <w:rsid w:val="00176CAA"/>
    <w:rsid w:val="0019173E"/>
    <w:rsid w:val="001C0443"/>
    <w:rsid w:val="001C2CF7"/>
    <w:rsid w:val="001C5553"/>
    <w:rsid w:val="001D60D9"/>
    <w:rsid w:val="001E211B"/>
    <w:rsid w:val="001F300D"/>
    <w:rsid w:val="00204317"/>
    <w:rsid w:val="00234A9E"/>
    <w:rsid w:val="00250603"/>
    <w:rsid w:val="0026046E"/>
    <w:rsid w:val="0026518A"/>
    <w:rsid w:val="00271EC3"/>
    <w:rsid w:val="002838CD"/>
    <w:rsid w:val="00294761"/>
    <w:rsid w:val="002C37CA"/>
    <w:rsid w:val="002D6BB2"/>
    <w:rsid w:val="002F128D"/>
    <w:rsid w:val="002F31E1"/>
    <w:rsid w:val="002F4E51"/>
    <w:rsid w:val="00312CCB"/>
    <w:rsid w:val="00327BF4"/>
    <w:rsid w:val="00330240"/>
    <w:rsid w:val="0033125B"/>
    <w:rsid w:val="003313A4"/>
    <w:rsid w:val="003372C1"/>
    <w:rsid w:val="00337D95"/>
    <w:rsid w:val="00346F01"/>
    <w:rsid w:val="00370C92"/>
    <w:rsid w:val="00370FB1"/>
    <w:rsid w:val="00381D9F"/>
    <w:rsid w:val="00395B3D"/>
    <w:rsid w:val="003A2CFE"/>
    <w:rsid w:val="003A5769"/>
    <w:rsid w:val="003B2FBE"/>
    <w:rsid w:val="003B7CFE"/>
    <w:rsid w:val="003C07C7"/>
    <w:rsid w:val="003C1179"/>
    <w:rsid w:val="003C1B5F"/>
    <w:rsid w:val="003E607C"/>
    <w:rsid w:val="003E68ED"/>
    <w:rsid w:val="003F7B01"/>
    <w:rsid w:val="003F7DD9"/>
    <w:rsid w:val="00406864"/>
    <w:rsid w:val="00413480"/>
    <w:rsid w:val="00422FBF"/>
    <w:rsid w:val="00436C9E"/>
    <w:rsid w:val="0044374D"/>
    <w:rsid w:val="00453695"/>
    <w:rsid w:val="00477B1C"/>
    <w:rsid w:val="00481179"/>
    <w:rsid w:val="0048433D"/>
    <w:rsid w:val="0048652D"/>
    <w:rsid w:val="00494782"/>
    <w:rsid w:val="004B08EF"/>
    <w:rsid w:val="004B3CAC"/>
    <w:rsid w:val="004C78C6"/>
    <w:rsid w:val="004D3D14"/>
    <w:rsid w:val="004E140B"/>
    <w:rsid w:val="004F1455"/>
    <w:rsid w:val="004F20FC"/>
    <w:rsid w:val="00500378"/>
    <w:rsid w:val="00510DB6"/>
    <w:rsid w:val="005159BB"/>
    <w:rsid w:val="00517B69"/>
    <w:rsid w:val="00520B0A"/>
    <w:rsid w:val="005255C7"/>
    <w:rsid w:val="00545F87"/>
    <w:rsid w:val="005464AF"/>
    <w:rsid w:val="00552A32"/>
    <w:rsid w:val="005805ED"/>
    <w:rsid w:val="0058195C"/>
    <w:rsid w:val="0058661C"/>
    <w:rsid w:val="005A7E74"/>
    <w:rsid w:val="005C428D"/>
    <w:rsid w:val="005D404B"/>
    <w:rsid w:val="005D6DF5"/>
    <w:rsid w:val="005E6EC8"/>
    <w:rsid w:val="005F5AAF"/>
    <w:rsid w:val="00602655"/>
    <w:rsid w:val="00605D16"/>
    <w:rsid w:val="00611025"/>
    <w:rsid w:val="00637DC5"/>
    <w:rsid w:val="00644177"/>
    <w:rsid w:val="006572ED"/>
    <w:rsid w:val="0066225F"/>
    <w:rsid w:val="00662CDE"/>
    <w:rsid w:val="00663D33"/>
    <w:rsid w:val="0067084B"/>
    <w:rsid w:val="00677B24"/>
    <w:rsid w:val="006822A2"/>
    <w:rsid w:val="00686171"/>
    <w:rsid w:val="006925BF"/>
    <w:rsid w:val="0069444D"/>
    <w:rsid w:val="00696EEE"/>
    <w:rsid w:val="006A65F9"/>
    <w:rsid w:val="006A7BBF"/>
    <w:rsid w:val="006B5B7F"/>
    <w:rsid w:val="006B5B80"/>
    <w:rsid w:val="006C48DF"/>
    <w:rsid w:val="006C6067"/>
    <w:rsid w:val="006D26BE"/>
    <w:rsid w:val="006D310C"/>
    <w:rsid w:val="006D39A0"/>
    <w:rsid w:val="006D44FF"/>
    <w:rsid w:val="006E245E"/>
    <w:rsid w:val="006E348A"/>
    <w:rsid w:val="006F653E"/>
    <w:rsid w:val="007069EC"/>
    <w:rsid w:val="00707030"/>
    <w:rsid w:val="007146AB"/>
    <w:rsid w:val="00726EBD"/>
    <w:rsid w:val="007371A6"/>
    <w:rsid w:val="007451D8"/>
    <w:rsid w:val="00746DA3"/>
    <w:rsid w:val="00751865"/>
    <w:rsid w:val="007555B4"/>
    <w:rsid w:val="00765FCC"/>
    <w:rsid w:val="00770B6D"/>
    <w:rsid w:val="00773092"/>
    <w:rsid w:val="00781C7F"/>
    <w:rsid w:val="0078428B"/>
    <w:rsid w:val="00795A58"/>
    <w:rsid w:val="00795F71"/>
    <w:rsid w:val="007A1B09"/>
    <w:rsid w:val="007A633C"/>
    <w:rsid w:val="007B554A"/>
    <w:rsid w:val="007B7048"/>
    <w:rsid w:val="007C1467"/>
    <w:rsid w:val="007C61EA"/>
    <w:rsid w:val="007C73FC"/>
    <w:rsid w:val="007D3ECA"/>
    <w:rsid w:val="007E001F"/>
    <w:rsid w:val="007E6CB4"/>
    <w:rsid w:val="007F0300"/>
    <w:rsid w:val="007F377C"/>
    <w:rsid w:val="00804D09"/>
    <w:rsid w:val="008075A7"/>
    <w:rsid w:val="00807883"/>
    <w:rsid w:val="0081729E"/>
    <w:rsid w:val="00831AFB"/>
    <w:rsid w:val="00844A2E"/>
    <w:rsid w:val="00846361"/>
    <w:rsid w:val="00870C3B"/>
    <w:rsid w:val="008726E9"/>
    <w:rsid w:val="00872FAE"/>
    <w:rsid w:val="00877154"/>
    <w:rsid w:val="008969EB"/>
    <w:rsid w:val="00897314"/>
    <w:rsid w:val="00897AAC"/>
    <w:rsid w:val="008B0760"/>
    <w:rsid w:val="008B206B"/>
    <w:rsid w:val="008B5328"/>
    <w:rsid w:val="008C0ABA"/>
    <w:rsid w:val="008D23A6"/>
    <w:rsid w:val="008D3806"/>
    <w:rsid w:val="008F508E"/>
    <w:rsid w:val="00934692"/>
    <w:rsid w:val="00947BE5"/>
    <w:rsid w:val="009500D5"/>
    <w:rsid w:val="009715BC"/>
    <w:rsid w:val="00974293"/>
    <w:rsid w:val="00995AA5"/>
    <w:rsid w:val="0099747E"/>
    <w:rsid w:val="009A4EE6"/>
    <w:rsid w:val="009B022D"/>
    <w:rsid w:val="009B2BA3"/>
    <w:rsid w:val="009B4BD0"/>
    <w:rsid w:val="009B759E"/>
    <w:rsid w:val="009C41FF"/>
    <w:rsid w:val="009E4F14"/>
    <w:rsid w:val="00A12BB9"/>
    <w:rsid w:val="00A20B05"/>
    <w:rsid w:val="00A26C5C"/>
    <w:rsid w:val="00A37C50"/>
    <w:rsid w:val="00A42D6A"/>
    <w:rsid w:val="00A477FD"/>
    <w:rsid w:val="00A51C47"/>
    <w:rsid w:val="00A54F5B"/>
    <w:rsid w:val="00A64AA1"/>
    <w:rsid w:val="00A87217"/>
    <w:rsid w:val="00A9069D"/>
    <w:rsid w:val="00A97719"/>
    <w:rsid w:val="00AB7984"/>
    <w:rsid w:val="00B00E3F"/>
    <w:rsid w:val="00B01988"/>
    <w:rsid w:val="00B079EE"/>
    <w:rsid w:val="00B114B7"/>
    <w:rsid w:val="00B13356"/>
    <w:rsid w:val="00B13C71"/>
    <w:rsid w:val="00B1723E"/>
    <w:rsid w:val="00B17674"/>
    <w:rsid w:val="00B330B2"/>
    <w:rsid w:val="00B356DD"/>
    <w:rsid w:val="00B40FE7"/>
    <w:rsid w:val="00B46950"/>
    <w:rsid w:val="00B477F5"/>
    <w:rsid w:val="00B600AF"/>
    <w:rsid w:val="00B61BD1"/>
    <w:rsid w:val="00B66184"/>
    <w:rsid w:val="00B703FD"/>
    <w:rsid w:val="00B7128E"/>
    <w:rsid w:val="00B74056"/>
    <w:rsid w:val="00B90666"/>
    <w:rsid w:val="00B92DC6"/>
    <w:rsid w:val="00B942D8"/>
    <w:rsid w:val="00BA3327"/>
    <w:rsid w:val="00BB72DA"/>
    <w:rsid w:val="00BC48B9"/>
    <w:rsid w:val="00BD4747"/>
    <w:rsid w:val="00BE2210"/>
    <w:rsid w:val="00BE67F2"/>
    <w:rsid w:val="00BF6E57"/>
    <w:rsid w:val="00C05EF3"/>
    <w:rsid w:val="00C11B27"/>
    <w:rsid w:val="00C2210F"/>
    <w:rsid w:val="00C27E28"/>
    <w:rsid w:val="00C34BA7"/>
    <w:rsid w:val="00C35652"/>
    <w:rsid w:val="00C46B63"/>
    <w:rsid w:val="00C5051F"/>
    <w:rsid w:val="00C52434"/>
    <w:rsid w:val="00C60026"/>
    <w:rsid w:val="00C81AB0"/>
    <w:rsid w:val="00C909C7"/>
    <w:rsid w:val="00C933DC"/>
    <w:rsid w:val="00CA3DB6"/>
    <w:rsid w:val="00CB1B06"/>
    <w:rsid w:val="00CF582C"/>
    <w:rsid w:val="00D02235"/>
    <w:rsid w:val="00D054A8"/>
    <w:rsid w:val="00D071F6"/>
    <w:rsid w:val="00D1279C"/>
    <w:rsid w:val="00D12B37"/>
    <w:rsid w:val="00D15D3F"/>
    <w:rsid w:val="00D16D52"/>
    <w:rsid w:val="00D2562B"/>
    <w:rsid w:val="00D330EB"/>
    <w:rsid w:val="00D33FAC"/>
    <w:rsid w:val="00D35E30"/>
    <w:rsid w:val="00D50932"/>
    <w:rsid w:val="00D50C7A"/>
    <w:rsid w:val="00D53FFA"/>
    <w:rsid w:val="00D60654"/>
    <w:rsid w:val="00D64208"/>
    <w:rsid w:val="00D979E8"/>
    <w:rsid w:val="00DA3F00"/>
    <w:rsid w:val="00DB0BE4"/>
    <w:rsid w:val="00DD1401"/>
    <w:rsid w:val="00DD1F6D"/>
    <w:rsid w:val="00DD2EEF"/>
    <w:rsid w:val="00DE4A44"/>
    <w:rsid w:val="00DF3A39"/>
    <w:rsid w:val="00E031F1"/>
    <w:rsid w:val="00E07714"/>
    <w:rsid w:val="00E149A8"/>
    <w:rsid w:val="00E22021"/>
    <w:rsid w:val="00E369B9"/>
    <w:rsid w:val="00E46331"/>
    <w:rsid w:val="00E57D3F"/>
    <w:rsid w:val="00E66F60"/>
    <w:rsid w:val="00E91C64"/>
    <w:rsid w:val="00E949DE"/>
    <w:rsid w:val="00E976A2"/>
    <w:rsid w:val="00EA4CE9"/>
    <w:rsid w:val="00ED3A98"/>
    <w:rsid w:val="00ED6AC7"/>
    <w:rsid w:val="00EF1979"/>
    <w:rsid w:val="00EF304C"/>
    <w:rsid w:val="00EF3340"/>
    <w:rsid w:val="00EF661D"/>
    <w:rsid w:val="00F03030"/>
    <w:rsid w:val="00F07884"/>
    <w:rsid w:val="00F1214C"/>
    <w:rsid w:val="00F240A3"/>
    <w:rsid w:val="00F336BB"/>
    <w:rsid w:val="00F349A2"/>
    <w:rsid w:val="00F35B47"/>
    <w:rsid w:val="00F36FB0"/>
    <w:rsid w:val="00F4368B"/>
    <w:rsid w:val="00F5389F"/>
    <w:rsid w:val="00F95535"/>
    <w:rsid w:val="00FB4D15"/>
    <w:rsid w:val="00FB770C"/>
    <w:rsid w:val="00FC23F4"/>
    <w:rsid w:val="00FD1473"/>
    <w:rsid w:val="00FD2736"/>
    <w:rsid w:val="00FD332C"/>
    <w:rsid w:val="00FD44D9"/>
    <w:rsid w:val="00FE108A"/>
    <w:rsid w:val="00FE7F71"/>
    <w:rsid w:val="00FF421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4CE9"/>
    <w:pPr>
      <w:spacing w:after="200" w:line="276" w:lineRule="auto"/>
    </w:pPr>
    <w:rPr>
      <w:rFonts w:eastAsia="MS Mincho" w:cs="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A4CE9"/>
    <w:rPr>
      <w:color w:val="0000FF"/>
      <w:u w:val="single"/>
    </w:rPr>
  </w:style>
  <w:style w:type="paragraph" w:styleId="NoSpacing">
    <w:name w:val="No Spacing"/>
    <w:qFormat/>
    <w:rsid w:val="00EA4CE9"/>
    <w:pPr>
      <w:suppressAutoHyphens/>
      <w:autoSpaceDN w:val="0"/>
      <w:jc w:val="center"/>
    </w:pPr>
    <w:rPr>
      <w:rFonts w:eastAsia="SimSun" w:cs="Calibri"/>
      <w:kern w:val="3"/>
      <w:sz w:val="22"/>
      <w:szCs w:val="22"/>
    </w:rPr>
  </w:style>
  <w:style w:type="paragraph" w:customStyle="1" w:styleId="Standard">
    <w:name w:val="Standard"/>
    <w:rsid w:val="00EA4CE9"/>
    <w:pPr>
      <w:suppressAutoHyphens/>
      <w:autoSpaceDN w:val="0"/>
      <w:spacing w:after="160" w:line="256" w:lineRule="auto"/>
    </w:pPr>
    <w:rPr>
      <w:rFonts w:eastAsia="SimSun" w:cs="Calibri"/>
      <w:kern w:val="3"/>
      <w:sz w:val="22"/>
      <w:szCs w:val="22"/>
    </w:rPr>
  </w:style>
  <w:style w:type="character" w:customStyle="1" w:styleId="im">
    <w:name w:val="im"/>
    <w:basedOn w:val="DefaultParagraphFont"/>
    <w:rsid w:val="00EA4CE9"/>
  </w:style>
  <w:style w:type="character" w:customStyle="1" w:styleId="Title1">
    <w:name w:val="Title1"/>
    <w:basedOn w:val="DefaultParagraphFont"/>
    <w:rsid w:val="00EA4CE9"/>
  </w:style>
  <w:style w:type="table" w:customStyle="1" w:styleId="PlainTable11">
    <w:name w:val="Plain Table 11"/>
    <w:basedOn w:val="TableNormal"/>
    <w:uiPriority w:val="41"/>
    <w:rsid w:val="00EA4CE9"/>
    <w:rPr>
      <w:rFonts w:ascii="Garamond" w:hAnsi="Garamond"/>
      <w:b/>
    </w:r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styleId="Emphasis">
    <w:name w:val="Emphasis"/>
    <w:basedOn w:val="DefaultParagraphFont"/>
    <w:uiPriority w:val="20"/>
    <w:qFormat/>
    <w:rsid w:val="00EA4CE9"/>
    <w:rPr>
      <w:i/>
      <w:iCs/>
    </w:rPr>
  </w:style>
  <w:style w:type="paragraph" w:styleId="BalloonText">
    <w:name w:val="Balloon Text"/>
    <w:basedOn w:val="Normal"/>
    <w:link w:val="BalloonTextChar"/>
    <w:uiPriority w:val="99"/>
    <w:semiHidden/>
    <w:unhideWhenUsed/>
    <w:rsid w:val="00C27E2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27E28"/>
    <w:rPr>
      <w:rFonts w:ascii="Tahoma" w:eastAsia="MS Mincho" w:hAnsi="Tahoma" w:cs="Tahoma"/>
      <w:sz w:val="16"/>
      <w:szCs w:val="16"/>
    </w:rPr>
  </w:style>
  <w:style w:type="character" w:styleId="CommentReference">
    <w:name w:val="annotation reference"/>
    <w:basedOn w:val="DefaultParagraphFont"/>
    <w:uiPriority w:val="99"/>
    <w:semiHidden/>
    <w:unhideWhenUsed/>
    <w:rsid w:val="00770B6D"/>
    <w:rPr>
      <w:sz w:val="16"/>
      <w:szCs w:val="16"/>
    </w:rPr>
  </w:style>
  <w:style w:type="paragraph" w:styleId="CommentText">
    <w:name w:val="annotation text"/>
    <w:basedOn w:val="Normal"/>
    <w:link w:val="CommentTextChar"/>
    <w:uiPriority w:val="99"/>
    <w:semiHidden/>
    <w:unhideWhenUsed/>
    <w:rsid w:val="00770B6D"/>
    <w:pPr>
      <w:spacing w:line="240" w:lineRule="auto"/>
    </w:pPr>
    <w:rPr>
      <w:sz w:val="20"/>
      <w:szCs w:val="20"/>
    </w:rPr>
  </w:style>
  <w:style w:type="character" w:customStyle="1" w:styleId="CommentTextChar">
    <w:name w:val="Comment Text Char"/>
    <w:basedOn w:val="DefaultParagraphFont"/>
    <w:link w:val="CommentText"/>
    <w:uiPriority w:val="99"/>
    <w:semiHidden/>
    <w:rsid w:val="00770B6D"/>
    <w:rPr>
      <w:rFonts w:ascii="Calibri" w:eastAsia="MS Mincho" w:hAnsi="Calibri" w:cs="Calibri"/>
      <w:sz w:val="20"/>
      <w:szCs w:val="20"/>
    </w:rPr>
  </w:style>
  <w:style w:type="paragraph" w:styleId="CommentSubject">
    <w:name w:val="annotation subject"/>
    <w:basedOn w:val="CommentText"/>
    <w:next w:val="CommentText"/>
    <w:link w:val="CommentSubjectChar"/>
    <w:uiPriority w:val="99"/>
    <w:semiHidden/>
    <w:unhideWhenUsed/>
    <w:rsid w:val="00770B6D"/>
    <w:rPr>
      <w:b/>
      <w:bCs/>
    </w:rPr>
  </w:style>
  <w:style w:type="character" w:customStyle="1" w:styleId="CommentSubjectChar">
    <w:name w:val="Comment Subject Char"/>
    <w:basedOn w:val="CommentTextChar"/>
    <w:link w:val="CommentSubject"/>
    <w:uiPriority w:val="99"/>
    <w:semiHidden/>
    <w:rsid w:val="00770B6D"/>
    <w:rPr>
      <w:rFonts w:ascii="Calibri" w:eastAsia="MS Mincho" w:hAnsi="Calibri" w:cs="Calibri"/>
      <w:b/>
      <w:bCs/>
      <w:sz w:val="20"/>
      <w:szCs w:val="20"/>
    </w:rPr>
  </w:style>
  <w:style w:type="paragraph" w:styleId="BodyText">
    <w:name w:val="Body Text"/>
    <w:basedOn w:val="Normal"/>
    <w:link w:val="BodyTextChar"/>
    <w:rsid w:val="00FB4D15"/>
    <w:pPr>
      <w:spacing w:after="0" w:line="240" w:lineRule="auto"/>
      <w:jc w:val="both"/>
    </w:pPr>
    <w:rPr>
      <w:rFonts w:ascii="Times New Roman" w:eastAsia="Times New Roman" w:hAnsi="Times New Roman" w:cs="Times New Roman"/>
      <w:color w:val="000000"/>
      <w:sz w:val="24"/>
      <w:szCs w:val="24"/>
    </w:rPr>
  </w:style>
  <w:style w:type="character" w:customStyle="1" w:styleId="BodyTextChar">
    <w:name w:val="Body Text Char"/>
    <w:basedOn w:val="DefaultParagraphFont"/>
    <w:link w:val="BodyText"/>
    <w:rsid w:val="00FB4D15"/>
    <w:rPr>
      <w:rFonts w:ascii="Times New Roman" w:eastAsia="Times New Roman" w:hAnsi="Times New Roman"/>
      <w:color w:val="000000"/>
      <w:sz w:val="24"/>
      <w:szCs w:val="24"/>
    </w:rPr>
  </w:style>
  <w:style w:type="paragraph" w:customStyle="1" w:styleId="Default">
    <w:name w:val="Default"/>
    <w:rsid w:val="00FB4D15"/>
    <w:pPr>
      <w:autoSpaceDE w:val="0"/>
      <w:autoSpaceDN w:val="0"/>
      <w:adjustRightInd w:val="0"/>
    </w:pPr>
    <w:rPr>
      <w:rFonts w:ascii="Arial" w:hAnsi="Arial" w:cs="Arial"/>
      <w:color w:val="000000"/>
      <w:sz w:val="24"/>
      <w:szCs w:val="24"/>
    </w:rPr>
  </w:style>
  <w:style w:type="paragraph" w:styleId="Header">
    <w:name w:val="header"/>
    <w:basedOn w:val="Normal"/>
    <w:link w:val="HeaderChar"/>
    <w:unhideWhenUsed/>
    <w:rsid w:val="005E6EC8"/>
    <w:pPr>
      <w:tabs>
        <w:tab w:val="center" w:pos="4680"/>
        <w:tab w:val="right" w:pos="9360"/>
      </w:tabs>
    </w:pPr>
  </w:style>
  <w:style w:type="character" w:customStyle="1" w:styleId="HeaderChar">
    <w:name w:val="Header Char"/>
    <w:basedOn w:val="DefaultParagraphFont"/>
    <w:link w:val="Header"/>
    <w:rsid w:val="005E6EC8"/>
    <w:rPr>
      <w:rFonts w:eastAsia="MS Mincho" w:cs="Calibri"/>
      <w:sz w:val="22"/>
      <w:szCs w:val="22"/>
    </w:rPr>
  </w:style>
  <w:style w:type="paragraph" w:styleId="Footer">
    <w:name w:val="footer"/>
    <w:basedOn w:val="Normal"/>
    <w:link w:val="FooterChar"/>
    <w:uiPriority w:val="99"/>
    <w:unhideWhenUsed/>
    <w:rsid w:val="005E6EC8"/>
    <w:pPr>
      <w:tabs>
        <w:tab w:val="center" w:pos="4680"/>
        <w:tab w:val="right" w:pos="9360"/>
      </w:tabs>
    </w:pPr>
  </w:style>
  <w:style w:type="character" w:customStyle="1" w:styleId="FooterChar">
    <w:name w:val="Footer Char"/>
    <w:basedOn w:val="DefaultParagraphFont"/>
    <w:link w:val="Footer"/>
    <w:uiPriority w:val="99"/>
    <w:rsid w:val="005E6EC8"/>
    <w:rPr>
      <w:rFonts w:eastAsia="MS Mincho" w:cs="Calibri"/>
      <w:sz w:val="22"/>
      <w:szCs w:val="22"/>
    </w:rPr>
  </w:style>
  <w:style w:type="paragraph" w:styleId="NormalWeb">
    <w:name w:val="Normal (Web)"/>
    <w:basedOn w:val="Normal"/>
    <w:uiPriority w:val="99"/>
    <w:semiHidden/>
    <w:unhideWhenUsed/>
    <w:rsid w:val="0013660F"/>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312176145">
      <w:bodyDiv w:val="1"/>
      <w:marLeft w:val="0"/>
      <w:marRight w:val="0"/>
      <w:marTop w:val="0"/>
      <w:marBottom w:val="0"/>
      <w:divBdr>
        <w:top w:val="none" w:sz="0" w:space="0" w:color="auto"/>
        <w:left w:val="none" w:sz="0" w:space="0" w:color="auto"/>
        <w:bottom w:val="none" w:sz="0" w:space="0" w:color="auto"/>
        <w:right w:val="none" w:sz="0" w:space="0" w:color="auto"/>
      </w:divBdr>
    </w:div>
    <w:div w:id="1073234295">
      <w:bodyDiv w:val="1"/>
      <w:marLeft w:val="0"/>
      <w:marRight w:val="0"/>
      <w:marTop w:val="0"/>
      <w:marBottom w:val="0"/>
      <w:divBdr>
        <w:top w:val="none" w:sz="0" w:space="0" w:color="auto"/>
        <w:left w:val="none" w:sz="0" w:space="0" w:color="auto"/>
        <w:bottom w:val="none" w:sz="0" w:space="0" w:color="auto"/>
        <w:right w:val="none" w:sz="0" w:space="0" w:color="auto"/>
      </w:divBdr>
      <w:divsChild>
        <w:div w:id="1398161517">
          <w:marLeft w:val="547"/>
          <w:marRight w:val="0"/>
          <w:marTop w:val="43"/>
          <w:marBottom w:val="0"/>
          <w:divBdr>
            <w:top w:val="none" w:sz="0" w:space="0" w:color="auto"/>
            <w:left w:val="none" w:sz="0" w:space="0" w:color="auto"/>
            <w:bottom w:val="none" w:sz="0" w:space="0" w:color="auto"/>
            <w:right w:val="none" w:sz="0" w:space="0" w:color="auto"/>
          </w:divBdr>
        </w:div>
      </w:divsChild>
    </w:div>
    <w:div w:id="2137336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eshb.nlm.nih.gov/record/ui?name=Pterygium"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yperlink" Target="https://www.uptodate.com/contents/cataract-in-adults" TargetMode="Externa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eshb.nlm.nih.gov/record/ui?name=Strabismus"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meshb.nlm.nih.gov/record/ui?name=Cataract"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meshb.nlm.nih.gov/record/ui?name=Glaucoma"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5C9049-17A6-4485-9DA5-265B20CC93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TotalTime>
  <Pages>4</Pages>
  <Words>2139</Words>
  <Characters>12193</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14304</CharactersWithSpaces>
  <SharedDoc>false</SharedDoc>
  <HLinks>
    <vt:vector size="54" baseType="variant">
      <vt:variant>
        <vt:i4>4456476</vt:i4>
      </vt:variant>
      <vt:variant>
        <vt:i4>24</vt:i4>
      </vt:variant>
      <vt:variant>
        <vt:i4>0</vt:i4>
      </vt:variant>
      <vt:variant>
        <vt:i4>5</vt:i4>
      </vt:variant>
      <vt:variant>
        <vt:lpwstr>https://www.uptodate.com/contents/cataract-in-adults</vt:lpwstr>
      </vt:variant>
      <vt:variant>
        <vt:lpwstr/>
      </vt:variant>
      <vt:variant>
        <vt:i4>6160463</vt:i4>
      </vt:variant>
      <vt:variant>
        <vt:i4>21</vt:i4>
      </vt:variant>
      <vt:variant>
        <vt:i4>0</vt:i4>
      </vt:variant>
      <vt:variant>
        <vt:i4>5</vt:i4>
      </vt:variant>
      <vt:variant>
        <vt:lpwstr>https://meshb.nlm.nih.gov/record/ui?name=Pakistan</vt:lpwstr>
      </vt:variant>
      <vt:variant>
        <vt:lpwstr/>
      </vt:variant>
      <vt:variant>
        <vt:i4>3276834</vt:i4>
      </vt:variant>
      <vt:variant>
        <vt:i4>18</vt:i4>
      </vt:variant>
      <vt:variant>
        <vt:i4>0</vt:i4>
      </vt:variant>
      <vt:variant>
        <vt:i4>5</vt:i4>
      </vt:variant>
      <vt:variant>
        <vt:lpwstr>https://meshb.nlm.nih.gov/record/ui?name=Strabismus</vt:lpwstr>
      </vt:variant>
      <vt:variant>
        <vt:lpwstr/>
      </vt:variant>
      <vt:variant>
        <vt:i4>5308498</vt:i4>
      </vt:variant>
      <vt:variant>
        <vt:i4>15</vt:i4>
      </vt:variant>
      <vt:variant>
        <vt:i4>0</vt:i4>
      </vt:variant>
      <vt:variant>
        <vt:i4>5</vt:i4>
      </vt:variant>
      <vt:variant>
        <vt:lpwstr>https://meshb.nlm.nih.gov/record/ui?name=Cataract</vt:lpwstr>
      </vt:variant>
      <vt:variant>
        <vt:lpwstr/>
      </vt:variant>
      <vt:variant>
        <vt:i4>6225989</vt:i4>
      </vt:variant>
      <vt:variant>
        <vt:i4>12</vt:i4>
      </vt:variant>
      <vt:variant>
        <vt:i4>0</vt:i4>
      </vt:variant>
      <vt:variant>
        <vt:i4>5</vt:i4>
      </vt:variant>
      <vt:variant>
        <vt:lpwstr>https://meshb.nlm.nih.gov/record/ui?name=Glaucoma</vt:lpwstr>
      </vt:variant>
      <vt:variant>
        <vt:lpwstr/>
      </vt:variant>
      <vt:variant>
        <vt:i4>7471215</vt:i4>
      </vt:variant>
      <vt:variant>
        <vt:i4>9</vt:i4>
      </vt:variant>
      <vt:variant>
        <vt:i4>0</vt:i4>
      </vt:variant>
      <vt:variant>
        <vt:i4>5</vt:i4>
      </vt:variant>
      <vt:variant>
        <vt:lpwstr>https://meshb.nlm.nih.gov/record/ui?name=Tertiary%20Care%20Centers</vt:lpwstr>
      </vt:variant>
      <vt:variant>
        <vt:lpwstr/>
      </vt:variant>
      <vt:variant>
        <vt:i4>4128807</vt:i4>
      </vt:variant>
      <vt:variant>
        <vt:i4>6</vt:i4>
      </vt:variant>
      <vt:variant>
        <vt:i4>0</vt:i4>
      </vt:variant>
      <vt:variant>
        <vt:i4>5</vt:i4>
      </vt:variant>
      <vt:variant>
        <vt:lpwstr>https://meshb.nlm.nih.gov/record/ui?name=Pterygium</vt:lpwstr>
      </vt:variant>
      <vt:variant>
        <vt:lpwstr/>
      </vt:variant>
      <vt:variant>
        <vt:i4>983120</vt:i4>
      </vt:variant>
      <vt:variant>
        <vt:i4>3</vt:i4>
      </vt:variant>
      <vt:variant>
        <vt:i4>0</vt:i4>
      </vt:variant>
      <vt:variant>
        <vt:i4>5</vt:i4>
      </vt:variant>
      <vt:variant>
        <vt:lpwstr>https://meshb.nlm.nih.gov/record/ui?name=Retrospective%20Studies</vt:lpwstr>
      </vt:variant>
      <vt:variant>
        <vt:lpwstr/>
      </vt:variant>
      <vt:variant>
        <vt:i4>2949168</vt:i4>
      </vt:variant>
      <vt:variant>
        <vt:i4>0</vt:i4>
      </vt:variant>
      <vt:variant>
        <vt:i4>0</vt:i4>
      </vt:variant>
      <vt:variant>
        <vt:i4>5</vt:i4>
      </vt:variant>
      <vt:variant>
        <vt:lpwstr>https://meshb.nlm.nih.gov/record/ui?name=Ophthalmology</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Win7</dc:creator>
  <cp:lastModifiedBy>Zercon</cp:lastModifiedBy>
  <cp:revision>55</cp:revision>
  <dcterms:created xsi:type="dcterms:W3CDTF">2019-06-23T05:04:00Z</dcterms:created>
  <dcterms:modified xsi:type="dcterms:W3CDTF">2019-07-22T14:39:00Z</dcterms:modified>
</cp:coreProperties>
</file>